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3CF" w:rsidRPr="00D74B88" w:rsidRDefault="00795106" w:rsidP="00B60C3C">
      <w:pPr>
        <w:widowControl/>
        <w:shd w:val="clear" w:color="auto" w:fill="FFFFFF"/>
        <w:spacing w:line="432" w:lineRule="atLeast"/>
        <w:rPr>
          <w:rFonts w:asciiTheme="minorEastAsia" w:hAnsiTheme="minorEastAsia" w:cs="宋体"/>
          <w:color w:val="000000"/>
          <w:kern w:val="0"/>
          <w:sz w:val="32"/>
          <w:szCs w:val="32"/>
        </w:rPr>
      </w:pPr>
      <w:r>
        <w:rPr>
          <w:rFonts w:asciiTheme="minorEastAsia" w:hAnsiTheme="minorEastAsia" w:cs="宋体" w:hint="eastAsia"/>
          <w:b/>
          <w:bCs/>
          <w:color w:val="000000"/>
          <w:kern w:val="0"/>
          <w:sz w:val="32"/>
          <w:szCs w:val="32"/>
        </w:rPr>
        <w:t xml:space="preserve"> </w:t>
      </w:r>
      <w:r>
        <w:rPr>
          <w:rFonts w:asciiTheme="minorEastAsia" w:hAnsiTheme="minorEastAsia" w:cs="宋体"/>
          <w:b/>
          <w:bCs/>
          <w:color w:val="000000"/>
          <w:kern w:val="0"/>
          <w:sz w:val="32"/>
          <w:szCs w:val="32"/>
        </w:rPr>
        <w:t xml:space="preserve">                 </w:t>
      </w:r>
      <w:r w:rsidR="007053CF" w:rsidRPr="00D74B88">
        <w:rPr>
          <w:rFonts w:asciiTheme="minorEastAsia" w:hAnsiTheme="minorEastAsia" w:cs="宋体" w:hint="eastAsia"/>
          <w:b/>
          <w:bCs/>
          <w:color w:val="000000"/>
          <w:kern w:val="0"/>
          <w:sz w:val="32"/>
          <w:szCs w:val="32"/>
        </w:rPr>
        <w:t>项目成果基本情况公示</w:t>
      </w:r>
    </w:p>
    <w:p w:rsidR="00ED53F0" w:rsidRPr="00BA11BC" w:rsidRDefault="007053CF" w:rsidP="007053CF">
      <w:pPr>
        <w:widowControl/>
        <w:shd w:val="clear" w:color="auto" w:fill="FFFFFF"/>
        <w:spacing w:line="432" w:lineRule="atLeast"/>
        <w:jc w:val="left"/>
        <w:rPr>
          <w:rFonts w:ascii="宋体" w:eastAsia="宋体" w:hAnsi="宋体" w:cs="宋体"/>
          <w:b/>
          <w:bCs/>
          <w:color w:val="000000"/>
          <w:kern w:val="0"/>
          <w:szCs w:val="21"/>
        </w:rPr>
      </w:pPr>
      <w:r w:rsidRPr="00BA11BC">
        <w:rPr>
          <w:rFonts w:ascii="宋体" w:eastAsia="宋体" w:hAnsi="宋体" w:cs="宋体" w:hint="eastAsia"/>
          <w:b/>
          <w:bCs/>
          <w:color w:val="000000"/>
          <w:kern w:val="0"/>
          <w:szCs w:val="21"/>
        </w:rPr>
        <w:t>一、项目名称：</w:t>
      </w:r>
    </w:p>
    <w:p w:rsidR="007053CF" w:rsidRPr="00BA11BC" w:rsidRDefault="00ED53F0" w:rsidP="00ED53F0">
      <w:pPr>
        <w:widowControl/>
        <w:shd w:val="clear" w:color="auto" w:fill="FFFFFF"/>
        <w:spacing w:line="432" w:lineRule="atLeast"/>
        <w:ind w:firstLineChars="200" w:firstLine="420"/>
        <w:jc w:val="left"/>
        <w:rPr>
          <w:rFonts w:ascii="宋体" w:eastAsia="宋体" w:hAnsi="宋体" w:cs="宋体"/>
          <w:color w:val="000000"/>
          <w:kern w:val="0"/>
          <w:szCs w:val="21"/>
        </w:rPr>
      </w:pPr>
      <w:r w:rsidRPr="00BA11BC">
        <w:rPr>
          <w:rFonts w:ascii="宋体" w:eastAsia="宋体" w:hAnsi="宋体" w:cs="宋体" w:hint="eastAsia"/>
          <w:bCs/>
          <w:color w:val="000000"/>
          <w:kern w:val="0"/>
          <w:szCs w:val="21"/>
        </w:rPr>
        <w:t>低温保存诱导的心肌线粒体损伤及其干预机制的研究</w:t>
      </w:r>
    </w:p>
    <w:p w:rsidR="007053CF" w:rsidRPr="00BA11BC" w:rsidRDefault="007053CF" w:rsidP="007053CF">
      <w:pPr>
        <w:widowControl/>
        <w:shd w:val="clear" w:color="auto" w:fill="FFFFFF"/>
        <w:spacing w:line="432" w:lineRule="atLeast"/>
        <w:jc w:val="left"/>
        <w:rPr>
          <w:rFonts w:ascii="宋体" w:eastAsia="宋体" w:hAnsi="宋体" w:cs="宋体"/>
          <w:bCs/>
          <w:color w:val="000000"/>
          <w:kern w:val="0"/>
          <w:szCs w:val="21"/>
        </w:rPr>
      </w:pPr>
      <w:r w:rsidRPr="00BA11BC">
        <w:rPr>
          <w:rFonts w:ascii="宋体" w:eastAsia="宋体" w:hAnsi="宋体" w:cs="宋体" w:hint="eastAsia"/>
          <w:b/>
          <w:bCs/>
          <w:color w:val="000000"/>
          <w:kern w:val="0"/>
          <w:szCs w:val="21"/>
        </w:rPr>
        <w:t>二、推荐单位：</w:t>
      </w:r>
      <w:r w:rsidR="00ED53F0" w:rsidRPr="00BA11BC">
        <w:rPr>
          <w:rFonts w:ascii="宋体" w:eastAsia="宋体" w:hAnsi="宋体" w:cs="宋体" w:hint="eastAsia"/>
          <w:bCs/>
          <w:color w:val="000000"/>
          <w:kern w:val="0"/>
          <w:szCs w:val="21"/>
        </w:rPr>
        <w:t>浙江大学</w:t>
      </w:r>
    </w:p>
    <w:p w:rsidR="00ED53F0" w:rsidRPr="00BA11BC" w:rsidRDefault="00ED53F0" w:rsidP="007053CF">
      <w:pPr>
        <w:widowControl/>
        <w:shd w:val="clear" w:color="auto" w:fill="FFFFFF"/>
        <w:spacing w:line="432" w:lineRule="atLeast"/>
        <w:jc w:val="left"/>
        <w:rPr>
          <w:rFonts w:ascii="宋体" w:eastAsia="宋体" w:hAnsi="宋体" w:cs="宋体"/>
          <w:color w:val="000000"/>
          <w:kern w:val="0"/>
          <w:szCs w:val="21"/>
        </w:rPr>
      </w:pPr>
      <w:r w:rsidRPr="00BA11BC">
        <w:rPr>
          <w:rFonts w:ascii="宋体" w:eastAsia="宋体" w:hAnsi="宋体" w:cs="宋体" w:hint="eastAsia"/>
          <w:b/>
          <w:bCs/>
          <w:color w:val="000000"/>
          <w:kern w:val="0"/>
          <w:szCs w:val="21"/>
        </w:rPr>
        <w:t>三、推荐单位意见：</w:t>
      </w:r>
      <w:r w:rsidRPr="00BA11BC">
        <w:rPr>
          <w:rFonts w:ascii="宋体" w:eastAsia="宋体" w:hAnsi="宋体" w:cs="宋体" w:hint="eastAsia"/>
          <w:bCs/>
          <w:color w:val="000000"/>
          <w:kern w:val="0"/>
          <w:szCs w:val="21"/>
        </w:rPr>
        <w:t>该项目团队在低温保存诱导的心肌线粒体损伤及其干预机</w:t>
      </w:r>
      <w:bookmarkStart w:id="0" w:name="_GoBack"/>
      <w:bookmarkEnd w:id="0"/>
      <w:r w:rsidRPr="00BA11BC">
        <w:rPr>
          <w:rFonts w:ascii="宋体" w:eastAsia="宋体" w:hAnsi="宋体" w:cs="宋体" w:hint="eastAsia"/>
          <w:bCs/>
          <w:color w:val="000000"/>
          <w:kern w:val="0"/>
          <w:szCs w:val="21"/>
        </w:rPr>
        <w:t>制的研究中取得了系列创新性研究成果，阐明低温保存诱导的心肌损伤机制，以及线粒体ATP敏感性钾通道开放剂对心肌保护的机制。该研究成果具有重要的学术价值和社会公益效应，为最终服务于临床心脏移植技术，挽救更多的终末期心脏病患提供了有力的理论依据。同意申报浙江省自然科学奖三等奖。</w:t>
      </w:r>
    </w:p>
    <w:p w:rsidR="007053CF" w:rsidRPr="00BA11BC" w:rsidRDefault="00ED53F0" w:rsidP="007053CF">
      <w:pPr>
        <w:widowControl/>
        <w:shd w:val="clear" w:color="auto" w:fill="FFFFFF"/>
        <w:spacing w:line="432" w:lineRule="atLeast"/>
        <w:jc w:val="left"/>
        <w:rPr>
          <w:rFonts w:ascii="宋体" w:eastAsia="宋体" w:hAnsi="宋体" w:cs="宋体"/>
          <w:color w:val="000000"/>
          <w:kern w:val="0"/>
          <w:szCs w:val="21"/>
        </w:rPr>
      </w:pPr>
      <w:r w:rsidRPr="00BA11BC">
        <w:rPr>
          <w:rFonts w:ascii="宋体" w:eastAsia="宋体" w:hAnsi="宋体" w:cs="宋体" w:hint="eastAsia"/>
          <w:b/>
          <w:bCs/>
          <w:color w:val="000000"/>
          <w:kern w:val="0"/>
          <w:szCs w:val="21"/>
        </w:rPr>
        <w:t>四</w:t>
      </w:r>
      <w:r w:rsidR="007053CF" w:rsidRPr="00BA11BC">
        <w:rPr>
          <w:rFonts w:ascii="宋体" w:eastAsia="宋体" w:hAnsi="宋体" w:cs="宋体" w:hint="eastAsia"/>
          <w:b/>
          <w:bCs/>
          <w:color w:val="000000"/>
          <w:kern w:val="0"/>
          <w:szCs w:val="21"/>
        </w:rPr>
        <w:t>、项目简介：</w:t>
      </w:r>
    </w:p>
    <w:p w:rsidR="00ED53F0" w:rsidRPr="00BA11BC" w:rsidRDefault="00ED53F0" w:rsidP="00ED53F0">
      <w:pPr>
        <w:widowControl/>
        <w:shd w:val="clear" w:color="auto" w:fill="FFFFFF"/>
        <w:spacing w:line="432" w:lineRule="atLeast"/>
        <w:ind w:firstLine="560"/>
        <w:jc w:val="left"/>
        <w:rPr>
          <w:rFonts w:ascii="宋体" w:eastAsia="宋体" w:hAnsi="宋体" w:cs="宋体"/>
          <w:color w:val="000000"/>
          <w:kern w:val="0"/>
          <w:szCs w:val="21"/>
        </w:rPr>
      </w:pPr>
      <w:r w:rsidRPr="00BA11BC">
        <w:rPr>
          <w:rFonts w:ascii="宋体" w:eastAsia="宋体" w:hAnsi="宋体" w:cs="宋体" w:hint="eastAsia"/>
          <w:color w:val="000000"/>
          <w:kern w:val="0"/>
          <w:szCs w:val="21"/>
        </w:rPr>
        <w:t>主要研究内容：研究解偶联蛋白2（UCP2）表达异常、氧化应激和细胞凋亡是否参与了低温保存诱导的心肌损伤机制。阐明线粒体ATP敏感性钾通道开放是否可对抗低温保存诱导的心肌损伤，并探讨其作用机制是否与增加热休克蛋白90（HSP90）介导的缝隙连接蛋白43（CX43）线粒体转位，抑制细胞凋亡有关。通过对本课题的研究，将阐明低温保存诱导的心肌损伤机制，以及线粒体ATP敏感性钾通道开放剂对心肌保护的机制，从而为治疗更多的终末期心脏病患者服务。</w:t>
      </w:r>
    </w:p>
    <w:p w:rsidR="00ED53F0" w:rsidRPr="00BA11BC" w:rsidRDefault="00ED53F0" w:rsidP="00ED53F0">
      <w:pPr>
        <w:widowControl/>
        <w:shd w:val="clear" w:color="auto" w:fill="FFFFFF"/>
        <w:spacing w:line="432" w:lineRule="atLeast"/>
        <w:ind w:firstLine="560"/>
        <w:jc w:val="left"/>
        <w:rPr>
          <w:rFonts w:ascii="宋体" w:eastAsia="宋体" w:hAnsi="宋体" w:cs="宋体"/>
          <w:color w:val="000000"/>
          <w:kern w:val="0"/>
          <w:szCs w:val="21"/>
        </w:rPr>
      </w:pPr>
      <w:r w:rsidRPr="00BA11BC">
        <w:rPr>
          <w:rFonts w:ascii="宋体" w:eastAsia="宋体" w:hAnsi="宋体" w:cs="宋体" w:hint="eastAsia"/>
          <w:color w:val="000000"/>
          <w:kern w:val="0"/>
          <w:szCs w:val="21"/>
        </w:rPr>
        <w:t>科学发现点：（1）低温保存后大鼠心脏中UCP2蛋白表达水平增高，通过增加线粒体ROS水平增加，降低ATP生成，最终导致心肌功能损伤。而低温保存诱导的氧化应激增加，引起</w:t>
      </w:r>
      <w:proofErr w:type="spellStart"/>
      <w:r w:rsidRPr="00BA11BC">
        <w:rPr>
          <w:rFonts w:ascii="宋体" w:eastAsia="宋体" w:hAnsi="宋体" w:cs="宋体" w:hint="eastAsia"/>
          <w:color w:val="000000"/>
          <w:kern w:val="0"/>
          <w:szCs w:val="21"/>
        </w:rPr>
        <w:t>Fas</w:t>
      </w:r>
      <w:proofErr w:type="spellEnd"/>
      <w:r w:rsidRPr="00BA11BC">
        <w:rPr>
          <w:rFonts w:ascii="宋体" w:eastAsia="宋体" w:hAnsi="宋体" w:cs="宋体" w:hint="eastAsia"/>
          <w:color w:val="000000"/>
          <w:kern w:val="0"/>
          <w:szCs w:val="21"/>
        </w:rPr>
        <w:t>、线粒体途径等多条细胞凋亡途径的激活是引起心功能损伤的另一主要机制。（2）线粒体ATP敏感性钾通道开放剂二氮嗪可对抗低温保存诱导的心肌损伤，表现为可减少ROS产生，促进能量代谢，减少心肌损伤酶的合成和释放，抑制心肌凋亡，改善心肌超微结构，从而促进复灌后心功能恢复。且线粒体ATP敏感性钾通道开放被认为是心肌保护药左西孟旦和缺血后处理的最终效应靶点。（3）线粒体ATP敏感性钾通道开放剂二氮嗪的心肌保护作用与增加低温保存心脏Hsp90 mRNA和蛋白表达，促进心脏线粒体Cx43蛋白转位有关，而与细胞表面缝隙连接的形成无关。此外，二氮嗪促进Cx43线粒体转位的机制与其S262位点的磷酸化有关。</w:t>
      </w:r>
    </w:p>
    <w:p w:rsidR="00ED53F0" w:rsidRPr="00BA11BC" w:rsidRDefault="00ED53F0" w:rsidP="00ED53F0">
      <w:pPr>
        <w:widowControl/>
        <w:shd w:val="clear" w:color="auto" w:fill="FFFFFF"/>
        <w:spacing w:line="432" w:lineRule="atLeast"/>
        <w:ind w:firstLine="560"/>
        <w:jc w:val="left"/>
        <w:rPr>
          <w:rFonts w:ascii="宋体" w:eastAsia="宋体" w:hAnsi="宋体" w:cs="宋体"/>
          <w:color w:val="000000"/>
          <w:kern w:val="0"/>
          <w:szCs w:val="21"/>
        </w:rPr>
      </w:pPr>
      <w:r w:rsidRPr="00BA11BC">
        <w:rPr>
          <w:rFonts w:ascii="宋体" w:eastAsia="宋体" w:hAnsi="宋体" w:cs="宋体" w:hint="eastAsia"/>
          <w:color w:val="000000"/>
          <w:kern w:val="0"/>
          <w:szCs w:val="21"/>
        </w:rPr>
        <w:t>科学价值:本项目研究结果提示激动线粒体ATP敏感性钾通道、促进CX43线粒体转位、抑制UCP2均能对抗低温保存诱导的心肌线粒体损伤。若能在以上环节给予合适的药物进行干预，就有可能为改良临床上的心脏保存液提供有力的理论依据。从而在临床实际应用中提高供心的有效保存时间，使远距供心获取及扩大供心范围成为可能。该研究成果将最终服务于临床心脏移植技术，挽救更多的终末期心脏病患。</w:t>
      </w:r>
    </w:p>
    <w:p w:rsidR="007053CF" w:rsidRPr="00BA11BC" w:rsidRDefault="00ED53F0" w:rsidP="00ED53F0">
      <w:pPr>
        <w:widowControl/>
        <w:shd w:val="clear" w:color="auto" w:fill="FFFFFF"/>
        <w:spacing w:line="432" w:lineRule="atLeast"/>
        <w:ind w:firstLine="560"/>
        <w:jc w:val="left"/>
        <w:rPr>
          <w:rFonts w:ascii="宋体" w:eastAsia="宋体" w:hAnsi="宋体" w:cs="宋体"/>
          <w:color w:val="000000"/>
          <w:kern w:val="0"/>
          <w:szCs w:val="21"/>
        </w:rPr>
      </w:pPr>
      <w:r w:rsidRPr="00BA11BC">
        <w:rPr>
          <w:rFonts w:ascii="宋体" w:eastAsia="宋体" w:hAnsi="宋体" w:cs="宋体" w:hint="eastAsia"/>
          <w:color w:val="000000"/>
          <w:kern w:val="0"/>
          <w:szCs w:val="21"/>
        </w:rPr>
        <w:lastRenderedPageBreak/>
        <w:t xml:space="preserve">同行引用及评价:本项目已累计发表相关论文14篇，其中在J Heart Lung </w:t>
      </w:r>
      <w:proofErr w:type="spellStart"/>
      <w:r w:rsidRPr="00BA11BC">
        <w:rPr>
          <w:rFonts w:ascii="宋体" w:eastAsia="宋体" w:hAnsi="宋体" w:cs="宋体" w:hint="eastAsia"/>
          <w:color w:val="000000"/>
          <w:kern w:val="0"/>
          <w:szCs w:val="21"/>
        </w:rPr>
        <w:t>Transpl</w:t>
      </w:r>
      <w:proofErr w:type="spellEnd"/>
      <w:r w:rsidRPr="00BA11BC">
        <w:rPr>
          <w:rFonts w:ascii="宋体" w:eastAsia="宋体" w:hAnsi="宋体" w:cs="宋体" w:hint="eastAsia"/>
          <w:color w:val="000000"/>
          <w:kern w:val="0"/>
          <w:szCs w:val="21"/>
        </w:rPr>
        <w:t>等SCI杂志发表4篇。累计SCI总引20次，他引14次。通过对国内外相关研究进行查新发现，未见中外文献报道。本项目研究工作系统深入，研究方向明确，具有显著的创新性。研究成果在填补了国内外在该领域的研究空白，带动和促进了心肌保护基础研究和临床领域的发展。</w:t>
      </w:r>
    </w:p>
    <w:p w:rsidR="007053CF" w:rsidRPr="00BA11BC" w:rsidRDefault="00BA11BC" w:rsidP="007053CF">
      <w:pPr>
        <w:widowControl/>
        <w:shd w:val="clear" w:color="auto" w:fill="FFFFFF"/>
        <w:spacing w:line="432" w:lineRule="atLeast"/>
        <w:jc w:val="left"/>
        <w:rPr>
          <w:rFonts w:ascii="宋体" w:eastAsia="宋体" w:hAnsi="宋体" w:cs="宋体"/>
          <w:color w:val="000000"/>
          <w:kern w:val="0"/>
          <w:szCs w:val="21"/>
        </w:rPr>
      </w:pPr>
      <w:r w:rsidRPr="00BA11BC">
        <w:rPr>
          <w:rFonts w:ascii="宋体" w:eastAsia="宋体" w:hAnsi="宋体" w:cs="宋体" w:hint="eastAsia"/>
          <w:b/>
          <w:bCs/>
          <w:color w:val="000000"/>
          <w:kern w:val="0"/>
          <w:szCs w:val="21"/>
        </w:rPr>
        <w:t>五</w:t>
      </w:r>
      <w:r w:rsidR="007053CF" w:rsidRPr="00BA11BC">
        <w:rPr>
          <w:rFonts w:ascii="宋体" w:eastAsia="宋体" w:hAnsi="宋体" w:cs="宋体" w:hint="eastAsia"/>
          <w:b/>
          <w:bCs/>
          <w:color w:val="000000"/>
          <w:kern w:val="0"/>
          <w:szCs w:val="21"/>
        </w:rPr>
        <w:t>、主要完成人员情况</w:t>
      </w:r>
      <w:r w:rsidR="007053CF" w:rsidRPr="00BA11BC">
        <w:rPr>
          <w:rFonts w:ascii="宋体" w:eastAsia="宋体" w:hAnsi="宋体" w:cs="宋体" w:hint="eastAsia"/>
          <w:color w:val="000000"/>
          <w:kern w:val="0"/>
          <w:szCs w:val="21"/>
        </w:rPr>
        <w:t>：</w:t>
      </w:r>
    </w:p>
    <w:tbl>
      <w:tblPr>
        <w:tblW w:w="1051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4"/>
        <w:gridCol w:w="954"/>
        <w:gridCol w:w="837"/>
        <w:gridCol w:w="970"/>
        <w:gridCol w:w="1262"/>
        <w:gridCol w:w="1130"/>
        <w:gridCol w:w="1074"/>
        <w:gridCol w:w="965"/>
        <w:gridCol w:w="2849"/>
      </w:tblGrid>
      <w:tr w:rsidR="007053CF" w:rsidRPr="00BA11BC" w:rsidTr="00D74B88">
        <w:trPr>
          <w:trHeight w:val="606"/>
          <w:jc w:val="center"/>
        </w:trPr>
        <w:tc>
          <w:tcPr>
            <w:tcW w:w="474" w:type="dxa"/>
            <w:shd w:val="clear" w:color="auto" w:fill="auto"/>
            <w:tcMar>
              <w:top w:w="0" w:type="dxa"/>
              <w:left w:w="108" w:type="dxa"/>
              <w:bottom w:w="0" w:type="dxa"/>
              <w:right w:w="108" w:type="dxa"/>
            </w:tcMar>
            <w:vAlign w:val="center"/>
            <w:hideMark/>
          </w:tcPr>
          <w:p w:rsidR="007053CF" w:rsidRPr="00BA11BC" w:rsidRDefault="007053CF" w:rsidP="007053CF">
            <w:pPr>
              <w:widowControl/>
              <w:spacing w:line="432" w:lineRule="atLeast"/>
              <w:jc w:val="center"/>
              <w:rPr>
                <w:rFonts w:ascii="宋体" w:eastAsia="宋体" w:hAnsi="宋体" w:cs="宋体"/>
                <w:kern w:val="0"/>
                <w:szCs w:val="21"/>
              </w:rPr>
            </w:pPr>
            <w:r w:rsidRPr="00BA11BC">
              <w:rPr>
                <w:rFonts w:ascii="宋体" w:eastAsia="宋体" w:hAnsi="宋体" w:cs="宋体" w:hint="eastAsia"/>
                <w:b/>
                <w:bCs/>
                <w:color w:val="000000"/>
                <w:kern w:val="0"/>
                <w:szCs w:val="21"/>
              </w:rPr>
              <w:t>排名</w:t>
            </w:r>
          </w:p>
        </w:tc>
        <w:tc>
          <w:tcPr>
            <w:tcW w:w="954" w:type="dxa"/>
            <w:shd w:val="clear" w:color="auto" w:fill="auto"/>
            <w:tcMar>
              <w:top w:w="0" w:type="dxa"/>
              <w:left w:w="108" w:type="dxa"/>
              <w:bottom w:w="0" w:type="dxa"/>
              <w:right w:w="108" w:type="dxa"/>
            </w:tcMar>
            <w:vAlign w:val="center"/>
            <w:hideMark/>
          </w:tcPr>
          <w:p w:rsidR="007053CF" w:rsidRPr="00BA11BC" w:rsidRDefault="007053CF" w:rsidP="007053CF">
            <w:pPr>
              <w:widowControl/>
              <w:spacing w:line="432" w:lineRule="atLeast"/>
              <w:jc w:val="center"/>
              <w:rPr>
                <w:rFonts w:ascii="宋体" w:eastAsia="宋体" w:hAnsi="宋体" w:cs="宋体"/>
                <w:kern w:val="0"/>
                <w:szCs w:val="21"/>
              </w:rPr>
            </w:pPr>
            <w:r w:rsidRPr="00BA11BC">
              <w:rPr>
                <w:rFonts w:ascii="宋体" w:eastAsia="宋体" w:hAnsi="宋体" w:cs="宋体" w:hint="eastAsia"/>
                <w:b/>
                <w:bCs/>
                <w:color w:val="000000"/>
                <w:kern w:val="0"/>
                <w:szCs w:val="21"/>
              </w:rPr>
              <w:t>姓名</w:t>
            </w:r>
          </w:p>
        </w:tc>
        <w:tc>
          <w:tcPr>
            <w:tcW w:w="837" w:type="dxa"/>
            <w:shd w:val="clear" w:color="auto" w:fill="auto"/>
            <w:tcMar>
              <w:top w:w="0" w:type="dxa"/>
              <w:left w:w="108" w:type="dxa"/>
              <w:bottom w:w="0" w:type="dxa"/>
              <w:right w:w="108" w:type="dxa"/>
            </w:tcMar>
            <w:vAlign w:val="center"/>
            <w:hideMark/>
          </w:tcPr>
          <w:p w:rsidR="007053CF" w:rsidRPr="00BA11BC" w:rsidRDefault="007053CF" w:rsidP="007053CF">
            <w:pPr>
              <w:widowControl/>
              <w:spacing w:line="432" w:lineRule="atLeast"/>
              <w:jc w:val="center"/>
              <w:rPr>
                <w:rFonts w:ascii="宋体" w:eastAsia="宋体" w:hAnsi="宋体" w:cs="宋体"/>
                <w:kern w:val="0"/>
                <w:szCs w:val="21"/>
              </w:rPr>
            </w:pPr>
            <w:r w:rsidRPr="00BA11BC">
              <w:rPr>
                <w:rFonts w:ascii="宋体" w:eastAsia="宋体" w:hAnsi="宋体" w:cs="宋体" w:hint="eastAsia"/>
                <w:b/>
                <w:bCs/>
                <w:color w:val="000000"/>
                <w:kern w:val="0"/>
                <w:szCs w:val="21"/>
              </w:rPr>
              <w:t>行政职务</w:t>
            </w:r>
          </w:p>
        </w:tc>
        <w:tc>
          <w:tcPr>
            <w:tcW w:w="970" w:type="dxa"/>
            <w:shd w:val="clear" w:color="auto" w:fill="auto"/>
            <w:tcMar>
              <w:top w:w="0" w:type="dxa"/>
              <w:left w:w="108" w:type="dxa"/>
              <w:bottom w:w="0" w:type="dxa"/>
              <w:right w:w="108" w:type="dxa"/>
            </w:tcMar>
            <w:vAlign w:val="center"/>
            <w:hideMark/>
          </w:tcPr>
          <w:p w:rsidR="007053CF" w:rsidRPr="00BA11BC" w:rsidRDefault="007053CF" w:rsidP="007053CF">
            <w:pPr>
              <w:widowControl/>
              <w:spacing w:line="432" w:lineRule="atLeast"/>
              <w:jc w:val="center"/>
              <w:rPr>
                <w:rFonts w:ascii="宋体" w:eastAsia="宋体" w:hAnsi="宋体" w:cs="宋体"/>
                <w:kern w:val="0"/>
                <w:szCs w:val="21"/>
              </w:rPr>
            </w:pPr>
            <w:r w:rsidRPr="00BA11BC">
              <w:rPr>
                <w:rFonts w:ascii="宋体" w:eastAsia="宋体" w:hAnsi="宋体" w:cs="宋体" w:hint="eastAsia"/>
                <w:b/>
                <w:bCs/>
                <w:color w:val="000000"/>
                <w:kern w:val="0"/>
                <w:szCs w:val="21"/>
              </w:rPr>
              <w:t>技术</w:t>
            </w:r>
          </w:p>
          <w:p w:rsidR="007053CF" w:rsidRPr="00BA11BC" w:rsidRDefault="007053CF" w:rsidP="007053CF">
            <w:pPr>
              <w:widowControl/>
              <w:spacing w:line="432" w:lineRule="atLeast"/>
              <w:jc w:val="center"/>
              <w:rPr>
                <w:rFonts w:ascii="宋体" w:eastAsia="宋体" w:hAnsi="宋体" w:cs="宋体"/>
                <w:kern w:val="0"/>
                <w:szCs w:val="21"/>
              </w:rPr>
            </w:pPr>
            <w:r w:rsidRPr="00BA11BC">
              <w:rPr>
                <w:rFonts w:ascii="宋体" w:eastAsia="宋体" w:hAnsi="宋体" w:cs="宋体" w:hint="eastAsia"/>
                <w:b/>
                <w:bCs/>
                <w:color w:val="000000"/>
                <w:kern w:val="0"/>
                <w:szCs w:val="21"/>
              </w:rPr>
              <w:t>职称</w:t>
            </w:r>
          </w:p>
        </w:tc>
        <w:tc>
          <w:tcPr>
            <w:tcW w:w="1262" w:type="dxa"/>
            <w:shd w:val="clear" w:color="auto" w:fill="auto"/>
            <w:tcMar>
              <w:top w:w="0" w:type="dxa"/>
              <w:left w:w="108" w:type="dxa"/>
              <w:bottom w:w="0" w:type="dxa"/>
              <w:right w:w="108" w:type="dxa"/>
            </w:tcMar>
            <w:vAlign w:val="center"/>
            <w:hideMark/>
          </w:tcPr>
          <w:p w:rsidR="007053CF" w:rsidRPr="00BA11BC" w:rsidRDefault="007053CF" w:rsidP="007053CF">
            <w:pPr>
              <w:widowControl/>
              <w:spacing w:line="432" w:lineRule="atLeast"/>
              <w:jc w:val="center"/>
              <w:rPr>
                <w:rFonts w:ascii="宋体" w:eastAsia="宋体" w:hAnsi="宋体" w:cs="宋体"/>
                <w:kern w:val="0"/>
                <w:szCs w:val="21"/>
              </w:rPr>
            </w:pPr>
            <w:r w:rsidRPr="00BA11BC">
              <w:rPr>
                <w:rFonts w:ascii="宋体" w:eastAsia="宋体" w:hAnsi="宋体" w:cs="宋体" w:hint="eastAsia"/>
                <w:b/>
                <w:bCs/>
                <w:color w:val="000000"/>
                <w:kern w:val="0"/>
                <w:szCs w:val="21"/>
              </w:rPr>
              <w:t>现从事</w:t>
            </w:r>
          </w:p>
          <w:p w:rsidR="007053CF" w:rsidRPr="00BA11BC" w:rsidRDefault="007053CF" w:rsidP="007053CF">
            <w:pPr>
              <w:widowControl/>
              <w:spacing w:line="432" w:lineRule="atLeast"/>
              <w:jc w:val="center"/>
              <w:rPr>
                <w:rFonts w:ascii="宋体" w:eastAsia="宋体" w:hAnsi="宋体" w:cs="宋体"/>
                <w:kern w:val="0"/>
                <w:szCs w:val="21"/>
              </w:rPr>
            </w:pPr>
            <w:r w:rsidRPr="00BA11BC">
              <w:rPr>
                <w:rFonts w:ascii="宋体" w:eastAsia="宋体" w:hAnsi="宋体" w:cs="宋体" w:hint="eastAsia"/>
                <w:b/>
                <w:bCs/>
                <w:color w:val="000000"/>
                <w:kern w:val="0"/>
                <w:szCs w:val="21"/>
              </w:rPr>
              <w:t>专业</w:t>
            </w:r>
          </w:p>
        </w:tc>
        <w:tc>
          <w:tcPr>
            <w:tcW w:w="1130" w:type="dxa"/>
            <w:shd w:val="clear" w:color="auto" w:fill="auto"/>
            <w:tcMar>
              <w:top w:w="0" w:type="dxa"/>
              <w:left w:w="108" w:type="dxa"/>
              <w:bottom w:w="0" w:type="dxa"/>
              <w:right w:w="108" w:type="dxa"/>
            </w:tcMar>
            <w:vAlign w:val="center"/>
            <w:hideMark/>
          </w:tcPr>
          <w:p w:rsidR="007053CF" w:rsidRPr="00BA11BC" w:rsidRDefault="007053CF" w:rsidP="007053CF">
            <w:pPr>
              <w:widowControl/>
              <w:spacing w:line="432" w:lineRule="atLeast"/>
              <w:jc w:val="center"/>
              <w:rPr>
                <w:rFonts w:ascii="宋体" w:eastAsia="宋体" w:hAnsi="宋体" w:cs="宋体"/>
                <w:kern w:val="0"/>
                <w:szCs w:val="21"/>
              </w:rPr>
            </w:pPr>
            <w:r w:rsidRPr="00BA11BC">
              <w:rPr>
                <w:rFonts w:ascii="宋体" w:eastAsia="宋体" w:hAnsi="宋体" w:cs="宋体" w:hint="eastAsia"/>
                <w:b/>
                <w:bCs/>
                <w:color w:val="000000"/>
                <w:kern w:val="0"/>
                <w:szCs w:val="21"/>
              </w:rPr>
              <w:t>工作单位</w:t>
            </w:r>
          </w:p>
        </w:tc>
        <w:tc>
          <w:tcPr>
            <w:tcW w:w="1074" w:type="dxa"/>
            <w:shd w:val="clear" w:color="auto" w:fill="auto"/>
            <w:tcMar>
              <w:top w:w="0" w:type="dxa"/>
              <w:left w:w="108" w:type="dxa"/>
              <w:bottom w:w="0" w:type="dxa"/>
              <w:right w:w="108" w:type="dxa"/>
            </w:tcMar>
            <w:vAlign w:val="center"/>
            <w:hideMark/>
          </w:tcPr>
          <w:p w:rsidR="007053CF" w:rsidRPr="00BA11BC" w:rsidRDefault="007053CF" w:rsidP="007053CF">
            <w:pPr>
              <w:widowControl/>
              <w:spacing w:line="432" w:lineRule="atLeast"/>
              <w:jc w:val="center"/>
              <w:rPr>
                <w:rFonts w:ascii="宋体" w:eastAsia="宋体" w:hAnsi="宋体" w:cs="宋体"/>
                <w:kern w:val="0"/>
                <w:szCs w:val="21"/>
              </w:rPr>
            </w:pPr>
            <w:r w:rsidRPr="00BA11BC">
              <w:rPr>
                <w:rFonts w:ascii="宋体" w:eastAsia="宋体" w:hAnsi="宋体" w:cs="宋体" w:hint="eastAsia"/>
                <w:b/>
                <w:bCs/>
                <w:color w:val="000000"/>
                <w:kern w:val="0"/>
                <w:szCs w:val="21"/>
              </w:rPr>
              <w:t>二级</w:t>
            </w:r>
          </w:p>
          <w:p w:rsidR="007053CF" w:rsidRPr="00BA11BC" w:rsidRDefault="007053CF" w:rsidP="007053CF">
            <w:pPr>
              <w:widowControl/>
              <w:spacing w:line="432" w:lineRule="atLeast"/>
              <w:jc w:val="center"/>
              <w:rPr>
                <w:rFonts w:ascii="宋体" w:eastAsia="宋体" w:hAnsi="宋体" w:cs="宋体"/>
                <w:kern w:val="0"/>
                <w:szCs w:val="21"/>
              </w:rPr>
            </w:pPr>
            <w:r w:rsidRPr="00BA11BC">
              <w:rPr>
                <w:rFonts w:ascii="宋体" w:eastAsia="宋体" w:hAnsi="宋体" w:cs="宋体" w:hint="eastAsia"/>
                <w:b/>
                <w:bCs/>
                <w:color w:val="000000"/>
                <w:kern w:val="0"/>
                <w:szCs w:val="21"/>
              </w:rPr>
              <w:t>单位</w:t>
            </w:r>
          </w:p>
        </w:tc>
        <w:tc>
          <w:tcPr>
            <w:tcW w:w="965" w:type="dxa"/>
            <w:shd w:val="clear" w:color="auto" w:fill="auto"/>
            <w:tcMar>
              <w:top w:w="0" w:type="dxa"/>
              <w:left w:w="108" w:type="dxa"/>
              <w:bottom w:w="0" w:type="dxa"/>
              <w:right w:w="108" w:type="dxa"/>
            </w:tcMar>
            <w:vAlign w:val="center"/>
            <w:hideMark/>
          </w:tcPr>
          <w:p w:rsidR="007053CF" w:rsidRPr="00BA11BC" w:rsidRDefault="007053CF" w:rsidP="007053CF">
            <w:pPr>
              <w:widowControl/>
              <w:spacing w:line="432" w:lineRule="atLeast"/>
              <w:jc w:val="center"/>
              <w:rPr>
                <w:rFonts w:ascii="宋体" w:eastAsia="宋体" w:hAnsi="宋体" w:cs="宋体"/>
                <w:kern w:val="0"/>
                <w:szCs w:val="21"/>
              </w:rPr>
            </w:pPr>
            <w:r w:rsidRPr="00BA11BC">
              <w:rPr>
                <w:rFonts w:ascii="宋体" w:eastAsia="宋体" w:hAnsi="宋体" w:cs="宋体" w:hint="eastAsia"/>
                <w:b/>
                <w:bCs/>
                <w:color w:val="000000"/>
                <w:kern w:val="0"/>
                <w:szCs w:val="21"/>
              </w:rPr>
              <w:t>完成</w:t>
            </w:r>
          </w:p>
          <w:p w:rsidR="007053CF" w:rsidRPr="00BA11BC" w:rsidRDefault="007053CF" w:rsidP="007053CF">
            <w:pPr>
              <w:widowControl/>
              <w:spacing w:line="432" w:lineRule="atLeast"/>
              <w:jc w:val="center"/>
              <w:rPr>
                <w:rFonts w:ascii="宋体" w:eastAsia="宋体" w:hAnsi="宋体" w:cs="宋体"/>
                <w:kern w:val="0"/>
                <w:szCs w:val="21"/>
              </w:rPr>
            </w:pPr>
            <w:r w:rsidRPr="00BA11BC">
              <w:rPr>
                <w:rFonts w:ascii="宋体" w:eastAsia="宋体" w:hAnsi="宋体" w:cs="宋体" w:hint="eastAsia"/>
                <w:b/>
                <w:bCs/>
                <w:color w:val="000000"/>
                <w:kern w:val="0"/>
                <w:szCs w:val="21"/>
              </w:rPr>
              <w:t>单位</w:t>
            </w:r>
          </w:p>
        </w:tc>
        <w:tc>
          <w:tcPr>
            <w:tcW w:w="2849" w:type="dxa"/>
            <w:shd w:val="clear" w:color="auto" w:fill="auto"/>
            <w:tcMar>
              <w:top w:w="0" w:type="dxa"/>
              <w:left w:w="108" w:type="dxa"/>
              <w:bottom w:w="0" w:type="dxa"/>
              <w:right w:w="108" w:type="dxa"/>
            </w:tcMar>
            <w:vAlign w:val="center"/>
            <w:hideMark/>
          </w:tcPr>
          <w:p w:rsidR="007053CF" w:rsidRPr="00BA11BC" w:rsidRDefault="007053CF" w:rsidP="007053CF">
            <w:pPr>
              <w:widowControl/>
              <w:spacing w:line="432" w:lineRule="atLeast"/>
              <w:jc w:val="center"/>
              <w:rPr>
                <w:rFonts w:ascii="宋体" w:eastAsia="宋体" w:hAnsi="宋体" w:cs="宋体"/>
                <w:kern w:val="0"/>
                <w:szCs w:val="21"/>
              </w:rPr>
            </w:pPr>
            <w:r w:rsidRPr="00BA11BC">
              <w:rPr>
                <w:rFonts w:ascii="宋体" w:eastAsia="宋体" w:hAnsi="宋体" w:cs="宋体" w:hint="eastAsia"/>
                <w:b/>
                <w:bCs/>
                <w:color w:val="000000"/>
                <w:kern w:val="0"/>
                <w:szCs w:val="21"/>
              </w:rPr>
              <w:t>对本项目主要科学发现或技术创造性贡献</w:t>
            </w:r>
          </w:p>
        </w:tc>
      </w:tr>
      <w:tr w:rsidR="007053CF" w:rsidRPr="00BA11BC" w:rsidTr="00D74B88">
        <w:trPr>
          <w:trHeight w:val="454"/>
          <w:jc w:val="center"/>
        </w:trPr>
        <w:tc>
          <w:tcPr>
            <w:tcW w:w="474" w:type="dxa"/>
            <w:shd w:val="clear" w:color="auto" w:fill="auto"/>
            <w:tcMar>
              <w:top w:w="0" w:type="dxa"/>
              <w:left w:w="108" w:type="dxa"/>
              <w:bottom w:w="0" w:type="dxa"/>
              <w:right w:w="108" w:type="dxa"/>
            </w:tcMar>
            <w:vAlign w:val="center"/>
            <w:hideMark/>
          </w:tcPr>
          <w:p w:rsidR="007053CF" w:rsidRPr="00BA11BC" w:rsidRDefault="007053CF" w:rsidP="007053CF">
            <w:pPr>
              <w:widowControl/>
              <w:spacing w:line="432" w:lineRule="atLeast"/>
              <w:jc w:val="center"/>
              <w:rPr>
                <w:rFonts w:ascii="宋体" w:eastAsia="宋体" w:hAnsi="宋体" w:cs="宋体"/>
                <w:kern w:val="0"/>
                <w:szCs w:val="21"/>
              </w:rPr>
            </w:pPr>
            <w:r w:rsidRPr="00BA11BC">
              <w:rPr>
                <w:rFonts w:ascii="宋体" w:eastAsia="宋体" w:hAnsi="宋体" w:cs="宋体" w:hint="eastAsia"/>
                <w:color w:val="000000"/>
                <w:kern w:val="0"/>
                <w:szCs w:val="21"/>
              </w:rPr>
              <w:t>1</w:t>
            </w:r>
          </w:p>
        </w:tc>
        <w:tc>
          <w:tcPr>
            <w:tcW w:w="954" w:type="dxa"/>
            <w:shd w:val="clear" w:color="auto" w:fill="auto"/>
            <w:tcMar>
              <w:top w:w="0" w:type="dxa"/>
              <w:left w:w="108" w:type="dxa"/>
              <w:bottom w:w="0" w:type="dxa"/>
              <w:right w:w="108" w:type="dxa"/>
            </w:tcMar>
            <w:vAlign w:val="center"/>
            <w:hideMark/>
          </w:tcPr>
          <w:p w:rsidR="007053CF" w:rsidRPr="00BA11BC" w:rsidRDefault="00ED53F0" w:rsidP="007053CF">
            <w:pPr>
              <w:widowControl/>
              <w:spacing w:line="432" w:lineRule="atLeast"/>
              <w:jc w:val="center"/>
              <w:rPr>
                <w:rFonts w:ascii="宋体" w:eastAsia="宋体" w:hAnsi="宋体" w:cs="宋体"/>
                <w:kern w:val="0"/>
                <w:szCs w:val="21"/>
              </w:rPr>
            </w:pPr>
            <w:r w:rsidRPr="00BA11BC">
              <w:rPr>
                <w:rFonts w:ascii="宋体" w:eastAsia="宋体" w:hAnsi="宋体" w:cs="宋体" w:hint="eastAsia"/>
                <w:kern w:val="0"/>
                <w:szCs w:val="21"/>
              </w:rPr>
              <w:t>沈岳良</w:t>
            </w:r>
          </w:p>
        </w:tc>
        <w:tc>
          <w:tcPr>
            <w:tcW w:w="837" w:type="dxa"/>
            <w:shd w:val="clear" w:color="auto" w:fill="auto"/>
            <w:tcMar>
              <w:top w:w="0" w:type="dxa"/>
              <w:left w:w="108" w:type="dxa"/>
              <w:bottom w:w="0" w:type="dxa"/>
              <w:right w:w="108" w:type="dxa"/>
            </w:tcMar>
            <w:vAlign w:val="center"/>
            <w:hideMark/>
          </w:tcPr>
          <w:p w:rsidR="007053CF" w:rsidRPr="00BA11BC" w:rsidRDefault="007053CF" w:rsidP="007053CF">
            <w:pPr>
              <w:widowControl/>
              <w:spacing w:line="432" w:lineRule="atLeast"/>
              <w:jc w:val="center"/>
              <w:rPr>
                <w:rFonts w:ascii="宋体" w:eastAsia="宋体" w:hAnsi="宋体" w:cs="宋体"/>
                <w:kern w:val="0"/>
                <w:szCs w:val="21"/>
              </w:rPr>
            </w:pPr>
            <w:r w:rsidRPr="00BA11BC">
              <w:rPr>
                <w:rFonts w:ascii="宋体" w:eastAsia="宋体" w:hAnsi="宋体" w:cs="宋体" w:hint="eastAsia"/>
                <w:color w:val="000000"/>
                <w:kern w:val="0"/>
                <w:szCs w:val="21"/>
              </w:rPr>
              <w:t> </w:t>
            </w:r>
            <w:r w:rsidR="00ED53F0" w:rsidRPr="00BA11BC">
              <w:rPr>
                <w:rFonts w:ascii="宋体" w:eastAsia="宋体" w:hAnsi="宋体" w:cs="宋体" w:hint="eastAsia"/>
                <w:color w:val="000000"/>
                <w:kern w:val="0"/>
                <w:szCs w:val="21"/>
              </w:rPr>
              <w:t>无</w:t>
            </w:r>
          </w:p>
        </w:tc>
        <w:tc>
          <w:tcPr>
            <w:tcW w:w="970" w:type="dxa"/>
            <w:shd w:val="clear" w:color="auto" w:fill="auto"/>
            <w:tcMar>
              <w:top w:w="0" w:type="dxa"/>
              <w:left w:w="108" w:type="dxa"/>
              <w:bottom w:w="0" w:type="dxa"/>
              <w:right w:w="108" w:type="dxa"/>
            </w:tcMar>
            <w:vAlign w:val="center"/>
            <w:hideMark/>
          </w:tcPr>
          <w:p w:rsidR="007053CF" w:rsidRPr="00BA11BC" w:rsidRDefault="007053CF" w:rsidP="007053CF">
            <w:pPr>
              <w:widowControl/>
              <w:spacing w:line="432" w:lineRule="atLeast"/>
              <w:jc w:val="center"/>
              <w:rPr>
                <w:rFonts w:ascii="宋体" w:eastAsia="宋体" w:hAnsi="宋体" w:cs="宋体"/>
                <w:kern w:val="0"/>
                <w:szCs w:val="21"/>
              </w:rPr>
            </w:pPr>
            <w:r w:rsidRPr="00BA11BC">
              <w:rPr>
                <w:rFonts w:ascii="宋体" w:eastAsia="宋体" w:hAnsi="宋体" w:cs="宋体" w:hint="eastAsia"/>
                <w:color w:val="000000"/>
                <w:kern w:val="0"/>
                <w:szCs w:val="21"/>
              </w:rPr>
              <w:t>教授</w:t>
            </w:r>
          </w:p>
        </w:tc>
        <w:tc>
          <w:tcPr>
            <w:tcW w:w="1262" w:type="dxa"/>
            <w:shd w:val="clear" w:color="auto" w:fill="auto"/>
            <w:tcMar>
              <w:top w:w="0" w:type="dxa"/>
              <w:left w:w="108" w:type="dxa"/>
              <w:bottom w:w="0" w:type="dxa"/>
              <w:right w:w="108" w:type="dxa"/>
            </w:tcMar>
            <w:vAlign w:val="center"/>
            <w:hideMark/>
          </w:tcPr>
          <w:p w:rsidR="007053CF" w:rsidRPr="00BA11BC" w:rsidRDefault="00ED53F0" w:rsidP="007053CF">
            <w:pPr>
              <w:widowControl/>
              <w:spacing w:line="432" w:lineRule="atLeast"/>
              <w:jc w:val="center"/>
              <w:rPr>
                <w:rFonts w:ascii="宋体" w:eastAsia="宋体" w:hAnsi="宋体" w:cs="宋体"/>
                <w:kern w:val="0"/>
                <w:szCs w:val="21"/>
              </w:rPr>
            </w:pPr>
            <w:r w:rsidRPr="00BA11BC">
              <w:rPr>
                <w:rFonts w:ascii="宋体" w:eastAsia="宋体" w:hAnsi="宋体" w:cs="宋体" w:hint="eastAsia"/>
                <w:kern w:val="0"/>
                <w:szCs w:val="21"/>
              </w:rPr>
              <w:t>病理生理学</w:t>
            </w:r>
          </w:p>
        </w:tc>
        <w:tc>
          <w:tcPr>
            <w:tcW w:w="1130" w:type="dxa"/>
            <w:shd w:val="clear" w:color="auto" w:fill="auto"/>
            <w:tcMar>
              <w:top w:w="0" w:type="dxa"/>
              <w:left w:w="108" w:type="dxa"/>
              <w:bottom w:w="0" w:type="dxa"/>
              <w:right w:w="108" w:type="dxa"/>
            </w:tcMar>
            <w:vAlign w:val="center"/>
            <w:hideMark/>
          </w:tcPr>
          <w:p w:rsidR="007053CF" w:rsidRPr="00BA11BC" w:rsidRDefault="00ED53F0" w:rsidP="007053CF">
            <w:pPr>
              <w:widowControl/>
              <w:spacing w:line="432" w:lineRule="atLeast"/>
              <w:jc w:val="center"/>
              <w:rPr>
                <w:rFonts w:ascii="宋体" w:eastAsia="宋体" w:hAnsi="宋体" w:cs="宋体"/>
                <w:kern w:val="0"/>
                <w:szCs w:val="21"/>
              </w:rPr>
            </w:pPr>
            <w:r w:rsidRPr="00BA11BC">
              <w:rPr>
                <w:rFonts w:ascii="宋体" w:eastAsia="宋体" w:hAnsi="宋体" w:cs="宋体" w:hint="eastAsia"/>
                <w:kern w:val="0"/>
                <w:szCs w:val="21"/>
              </w:rPr>
              <w:t>浙江大学</w:t>
            </w:r>
          </w:p>
        </w:tc>
        <w:tc>
          <w:tcPr>
            <w:tcW w:w="1074" w:type="dxa"/>
            <w:shd w:val="clear" w:color="auto" w:fill="auto"/>
            <w:tcMar>
              <w:top w:w="0" w:type="dxa"/>
              <w:left w:w="108" w:type="dxa"/>
              <w:bottom w:w="0" w:type="dxa"/>
              <w:right w:w="108" w:type="dxa"/>
            </w:tcMar>
            <w:vAlign w:val="center"/>
            <w:hideMark/>
          </w:tcPr>
          <w:p w:rsidR="007053CF" w:rsidRPr="00BA11BC" w:rsidRDefault="00ED53F0" w:rsidP="007053CF">
            <w:pPr>
              <w:widowControl/>
              <w:spacing w:line="432" w:lineRule="atLeast"/>
              <w:jc w:val="left"/>
              <w:rPr>
                <w:rFonts w:ascii="宋体" w:eastAsia="宋体" w:hAnsi="宋体" w:cs="宋体"/>
                <w:kern w:val="0"/>
                <w:szCs w:val="21"/>
              </w:rPr>
            </w:pPr>
            <w:r w:rsidRPr="00BA11BC">
              <w:rPr>
                <w:rFonts w:ascii="宋体" w:eastAsia="宋体" w:hAnsi="宋体" w:cs="宋体" w:hint="eastAsia"/>
                <w:kern w:val="0"/>
                <w:szCs w:val="21"/>
              </w:rPr>
              <w:t>医学院</w:t>
            </w:r>
          </w:p>
        </w:tc>
        <w:tc>
          <w:tcPr>
            <w:tcW w:w="965" w:type="dxa"/>
            <w:shd w:val="clear" w:color="auto" w:fill="auto"/>
            <w:tcMar>
              <w:top w:w="0" w:type="dxa"/>
              <w:left w:w="108" w:type="dxa"/>
              <w:bottom w:w="0" w:type="dxa"/>
              <w:right w:w="108" w:type="dxa"/>
            </w:tcMar>
            <w:vAlign w:val="center"/>
            <w:hideMark/>
          </w:tcPr>
          <w:p w:rsidR="007053CF" w:rsidRPr="00BA11BC" w:rsidRDefault="00ED53F0" w:rsidP="007053CF">
            <w:pPr>
              <w:widowControl/>
              <w:spacing w:line="432" w:lineRule="atLeast"/>
              <w:jc w:val="left"/>
              <w:rPr>
                <w:rFonts w:ascii="宋体" w:eastAsia="宋体" w:hAnsi="宋体" w:cs="宋体"/>
                <w:kern w:val="0"/>
                <w:szCs w:val="21"/>
              </w:rPr>
            </w:pPr>
            <w:r w:rsidRPr="00BA11BC">
              <w:rPr>
                <w:rFonts w:ascii="宋体" w:eastAsia="宋体" w:hAnsi="宋体" w:cs="宋体" w:hint="eastAsia"/>
                <w:kern w:val="0"/>
                <w:szCs w:val="21"/>
              </w:rPr>
              <w:t>浙江大学</w:t>
            </w:r>
          </w:p>
        </w:tc>
        <w:tc>
          <w:tcPr>
            <w:tcW w:w="2849" w:type="dxa"/>
            <w:shd w:val="clear" w:color="auto" w:fill="auto"/>
            <w:tcMar>
              <w:top w:w="0" w:type="dxa"/>
              <w:left w:w="108" w:type="dxa"/>
              <w:bottom w:w="0" w:type="dxa"/>
              <w:right w:w="108" w:type="dxa"/>
            </w:tcMar>
            <w:vAlign w:val="center"/>
            <w:hideMark/>
          </w:tcPr>
          <w:p w:rsidR="007053CF" w:rsidRPr="00BA11BC" w:rsidRDefault="00ED53F0" w:rsidP="007053CF">
            <w:pPr>
              <w:widowControl/>
              <w:spacing w:line="432" w:lineRule="atLeast"/>
              <w:jc w:val="left"/>
              <w:rPr>
                <w:rFonts w:ascii="宋体" w:eastAsia="宋体" w:hAnsi="宋体" w:cs="宋体"/>
                <w:kern w:val="0"/>
                <w:szCs w:val="21"/>
              </w:rPr>
            </w:pPr>
            <w:r w:rsidRPr="00BA11BC">
              <w:rPr>
                <w:rFonts w:ascii="宋体" w:eastAsia="宋体" w:hAnsi="宋体" w:cs="宋体" w:hint="eastAsia"/>
                <w:color w:val="000000"/>
                <w:kern w:val="0"/>
                <w:szCs w:val="21"/>
              </w:rPr>
              <w:t>为项目团队的主要负责人，全面负责课题设计，组织实施，技术指导和攻关，工作协调。本项目首次提出了激动线粒体ATP敏感性钾通道可减轻低温保存诱导的心肌线粒体损伤，促进移植后心脏功能的恢复，并探讨了其机制可能与调控缝隙连接蛋白43磷酸化以及解偶联蛋白2表达有关。为改良临床上的心脏保存液提供有力的理论依据。本人对以上创新点均有很大贡献。本项目共发表14篇论文，本人是其中7篇论文的通讯作者，是代表性论文1、3、4、5、6、8的通讯作者。</w:t>
            </w:r>
          </w:p>
        </w:tc>
      </w:tr>
      <w:tr w:rsidR="007053CF" w:rsidRPr="00BA11BC" w:rsidTr="00D74B88">
        <w:trPr>
          <w:trHeight w:val="454"/>
          <w:jc w:val="center"/>
        </w:trPr>
        <w:tc>
          <w:tcPr>
            <w:tcW w:w="474" w:type="dxa"/>
            <w:shd w:val="clear" w:color="auto" w:fill="auto"/>
            <w:tcMar>
              <w:top w:w="0" w:type="dxa"/>
              <w:left w:w="108" w:type="dxa"/>
              <w:bottom w:w="0" w:type="dxa"/>
              <w:right w:w="108" w:type="dxa"/>
            </w:tcMar>
            <w:vAlign w:val="center"/>
            <w:hideMark/>
          </w:tcPr>
          <w:p w:rsidR="007053CF" w:rsidRPr="00BA11BC" w:rsidRDefault="007053CF" w:rsidP="007053CF">
            <w:pPr>
              <w:widowControl/>
              <w:spacing w:line="432" w:lineRule="atLeast"/>
              <w:jc w:val="center"/>
              <w:rPr>
                <w:rFonts w:ascii="宋体" w:eastAsia="宋体" w:hAnsi="宋体" w:cs="宋体"/>
                <w:kern w:val="0"/>
                <w:szCs w:val="21"/>
              </w:rPr>
            </w:pPr>
            <w:r w:rsidRPr="00BA11BC">
              <w:rPr>
                <w:rFonts w:ascii="宋体" w:eastAsia="宋体" w:hAnsi="宋体" w:cs="宋体" w:hint="eastAsia"/>
                <w:color w:val="000000"/>
                <w:kern w:val="0"/>
                <w:szCs w:val="21"/>
              </w:rPr>
              <w:t>2</w:t>
            </w:r>
          </w:p>
        </w:tc>
        <w:tc>
          <w:tcPr>
            <w:tcW w:w="954" w:type="dxa"/>
            <w:shd w:val="clear" w:color="auto" w:fill="auto"/>
            <w:tcMar>
              <w:top w:w="0" w:type="dxa"/>
              <w:left w:w="108" w:type="dxa"/>
              <w:bottom w:w="0" w:type="dxa"/>
              <w:right w:w="108" w:type="dxa"/>
            </w:tcMar>
            <w:vAlign w:val="center"/>
            <w:hideMark/>
          </w:tcPr>
          <w:p w:rsidR="007053CF" w:rsidRPr="00BA11BC" w:rsidRDefault="00ED53F0" w:rsidP="007053CF">
            <w:pPr>
              <w:widowControl/>
              <w:spacing w:line="432" w:lineRule="atLeast"/>
              <w:jc w:val="center"/>
              <w:rPr>
                <w:rFonts w:ascii="宋体" w:eastAsia="宋体" w:hAnsi="宋体" w:cs="宋体"/>
                <w:kern w:val="0"/>
                <w:szCs w:val="21"/>
              </w:rPr>
            </w:pPr>
            <w:r w:rsidRPr="00BA11BC">
              <w:rPr>
                <w:rFonts w:ascii="宋体" w:eastAsia="宋体" w:hAnsi="宋体" w:cs="宋体" w:hint="eastAsia"/>
                <w:kern w:val="0"/>
                <w:szCs w:val="21"/>
              </w:rPr>
              <w:t>陈莹莹</w:t>
            </w:r>
          </w:p>
        </w:tc>
        <w:tc>
          <w:tcPr>
            <w:tcW w:w="837" w:type="dxa"/>
            <w:shd w:val="clear" w:color="auto" w:fill="auto"/>
            <w:tcMar>
              <w:top w:w="0" w:type="dxa"/>
              <w:left w:w="108" w:type="dxa"/>
              <w:bottom w:w="0" w:type="dxa"/>
              <w:right w:w="108" w:type="dxa"/>
            </w:tcMar>
            <w:vAlign w:val="center"/>
            <w:hideMark/>
          </w:tcPr>
          <w:p w:rsidR="007053CF" w:rsidRPr="00BA11BC" w:rsidRDefault="00ED53F0" w:rsidP="007053CF">
            <w:pPr>
              <w:widowControl/>
              <w:spacing w:line="432" w:lineRule="atLeast"/>
              <w:jc w:val="center"/>
              <w:rPr>
                <w:rFonts w:ascii="宋体" w:eastAsia="宋体" w:hAnsi="宋体" w:cs="宋体"/>
                <w:kern w:val="0"/>
                <w:szCs w:val="21"/>
              </w:rPr>
            </w:pPr>
            <w:r w:rsidRPr="00BA11BC">
              <w:rPr>
                <w:rFonts w:ascii="宋体" w:eastAsia="宋体" w:hAnsi="宋体" w:cs="宋体" w:hint="eastAsia"/>
                <w:kern w:val="0"/>
                <w:szCs w:val="21"/>
              </w:rPr>
              <w:t>无</w:t>
            </w:r>
          </w:p>
        </w:tc>
        <w:tc>
          <w:tcPr>
            <w:tcW w:w="970" w:type="dxa"/>
            <w:shd w:val="clear" w:color="auto" w:fill="auto"/>
            <w:tcMar>
              <w:top w:w="0" w:type="dxa"/>
              <w:left w:w="108" w:type="dxa"/>
              <w:bottom w:w="0" w:type="dxa"/>
              <w:right w:w="108" w:type="dxa"/>
            </w:tcMar>
            <w:vAlign w:val="center"/>
            <w:hideMark/>
          </w:tcPr>
          <w:p w:rsidR="007053CF" w:rsidRPr="00BA11BC" w:rsidRDefault="00ED53F0" w:rsidP="007053CF">
            <w:pPr>
              <w:widowControl/>
              <w:spacing w:line="432" w:lineRule="atLeast"/>
              <w:jc w:val="center"/>
              <w:rPr>
                <w:rFonts w:ascii="宋体" w:eastAsia="宋体" w:hAnsi="宋体" w:cs="宋体"/>
                <w:kern w:val="0"/>
                <w:szCs w:val="21"/>
              </w:rPr>
            </w:pPr>
            <w:r w:rsidRPr="00BA11BC">
              <w:rPr>
                <w:rFonts w:ascii="宋体" w:eastAsia="宋体" w:hAnsi="宋体" w:cs="宋体" w:hint="eastAsia"/>
                <w:color w:val="000000"/>
                <w:kern w:val="0"/>
                <w:szCs w:val="21"/>
              </w:rPr>
              <w:t>副</w:t>
            </w:r>
            <w:r w:rsidR="007053CF" w:rsidRPr="00BA11BC">
              <w:rPr>
                <w:rFonts w:ascii="宋体" w:eastAsia="宋体" w:hAnsi="宋体" w:cs="宋体" w:hint="eastAsia"/>
                <w:color w:val="000000"/>
                <w:kern w:val="0"/>
                <w:szCs w:val="21"/>
              </w:rPr>
              <w:t>教授</w:t>
            </w:r>
          </w:p>
        </w:tc>
        <w:tc>
          <w:tcPr>
            <w:tcW w:w="1262" w:type="dxa"/>
            <w:shd w:val="clear" w:color="auto" w:fill="auto"/>
            <w:tcMar>
              <w:top w:w="0" w:type="dxa"/>
              <w:left w:w="108" w:type="dxa"/>
              <w:bottom w:w="0" w:type="dxa"/>
              <w:right w:w="108" w:type="dxa"/>
            </w:tcMar>
            <w:vAlign w:val="center"/>
            <w:hideMark/>
          </w:tcPr>
          <w:p w:rsidR="007053CF" w:rsidRPr="00BA11BC" w:rsidRDefault="00ED53F0" w:rsidP="007053CF">
            <w:pPr>
              <w:widowControl/>
              <w:spacing w:line="432" w:lineRule="atLeast"/>
              <w:jc w:val="center"/>
              <w:rPr>
                <w:rFonts w:ascii="宋体" w:eastAsia="宋体" w:hAnsi="宋体" w:cs="宋体"/>
                <w:kern w:val="0"/>
                <w:szCs w:val="21"/>
              </w:rPr>
            </w:pPr>
            <w:r w:rsidRPr="00BA11BC">
              <w:rPr>
                <w:rFonts w:ascii="宋体" w:eastAsia="宋体" w:hAnsi="宋体" w:cs="宋体" w:hint="eastAsia"/>
                <w:kern w:val="0"/>
                <w:szCs w:val="21"/>
              </w:rPr>
              <w:t>病理生理学</w:t>
            </w:r>
          </w:p>
        </w:tc>
        <w:tc>
          <w:tcPr>
            <w:tcW w:w="1130" w:type="dxa"/>
            <w:shd w:val="clear" w:color="auto" w:fill="auto"/>
            <w:tcMar>
              <w:top w:w="0" w:type="dxa"/>
              <w:left w:w="108" w:type="dxa"/>
              <w:bottom w:w="0" w:type="dxa"/>
              <w:right w:w="108" w:type="dxa"/>
            </w:tcMar>
            <w:vAlign w:val="center"/>
            <w:hideMark/>
          </w:tcPr>
          <w:p w:rsidR="007053CF" w:rsidRPr="00BA11BC" w:rsidRDefault="00ED53F0" w:rsidP="007053CF">
            <w:pPr>
              <w:widowControl/>
              <w:spacing w:line="432" w:lineRule="atLeast"/>
              <w:jc w:val="center"/>
              <w:rPr>
                <w:rFonts w:ascii="宋体" w:eastAsia="宋体" w:hAnsi="宋体" w:cs="宋体"/>
                <w:kern w:val="0"/>
                <w:szCs w:val="21"/>
              </w:rPr>
            </w:pPr>
            <w:r w:rsidRPr="00BA11BC">
              <w:rPr>
                <w:rFonts w:ascii="宋体" w:eastAsia="宋体" w:hAnsi="宋体" w:cs="宋体" w:hint="eastAsia"/>
                <w:kern w:val="0"/>
                <w:szCs w:val="21"/>
              </w:rPr>
              <w:t>浙江大学</w:t>
            </w:r>
          </w:p>
        </w:tc>
        <w:tc>
          <w:tcPr>
            <w:tcW w:w="1074" w:type="dxa"/>
            <w:shd w:val="clear" w:color="auto" w:fill="auto"/>
            <w:tcMar>
              <w:top w:w="0" w:type="dxa"/>
              <w:left w:w="108" w:type="dxa"/>
              <w:bottom w:w="0" w:type="dxa"/>
              <w:right w:w="108" w:type="dxa"/>
            </w:tcMar>
            <w:vAlign w:val="center"/>
            <w:hideMark/>
          </w:tcPr>
          <w:p w:rsidR="007053CF" w:rsidRPr="00BA11BC" w:rsidRDefault="00ED53F0" w:rsidP="007053CF">
            <w:pPr>
              <w:widowControl/>
              <w:spacing w:line="432" w:lineRule="atLeast"/>
              <w:jc w:val="left"/>
              <w:rPr>
                <w:rFonts w:ascii="宋体" w:eastAsia="宋体" w:hAnsi="宋体" w:cs="宋体"/>
                <w:kern w:val="0"/>
                <w:szCs w:val="21"/>
              </w:rPr>
            </w:pPr>
            <w:r w:rsidRPr="00BA11BC">
              <w:rPr>
                <w:rFonts w:ascii="宋体" w:eastAsia="宋体" w:hAnsi="宋体" w:cs="宋体" w:hint="eastAsia"/>
                <w:color w:val="000000"/>
                <w:kern w:val="0"/>
                <w:szCs w:val="21"/>
              </w:rPr>
              <w:t>医学院</w:t>
            </w:r>
          </w:p>
        </w:tc>
        <w:tc>
          <w:tcPr>
            <w:tcW w:w="965" w:type="dxa"/>
            <w:shd w:val="clear" w:color="auto" w:fill="auto"/>
            <w:tcMar>
              <w:top w:w="0" w:type="dxa"/>
              <w:left w:w="108" w:type="dxa"/>
              <w:bottom w:w="0" w:type="dxa"/>
              <w:right w:w="108" w:type="dxa"/>
            </w:tcMar>
            <w:vAlign w:val="center"/>
            <w:hideMark/>
          </w:tcPr>
          <w:p w:rsidR="007053CF" w:rsidRPr="00BA11BC" w:rsidRDefault="00ED53F0" w:rsidP="007053CF">
            <w:pPr>
              <w:widowControl/>
              <w:spacing w:line="432" w:lineRule="atLeast"/>
              <w:jc w:val="left"/>
              <w:rPr>
                <w:rFonts w:ascii="宋体" w:eastAsia="宋体" w:hAnsi="宋体" w:cs="宋体"/>
                <w:kern w:val="0"/>
                <w:szCs w:val="21"/>
              </w:rPr>
            </w:pPr>
            <w:r w:rsidRPr="00BA11BC">
              <w:rPr>
                <w:rFonts w:ascii="宋体" w:eastAsia="宋体" w:hAnsi="宋体" w:cs="宋体" w:hint="eastAsia"/>
                <w:kern w:val="0"/>
                <w:szCs w:val="21"/>
              </w:rPr>
              <w:t>浙江大学</w:t>
            </w:r>
          </w:p>
        </w:tc>
        <w:tc>
          <w:tcPr>
            <w:tcW w:w="2849" w:type="dxa"/>
            <w:shd w:val="clear" w:color="auto" w:fill="auto"/>
            <w:tcMar>
              <w:top w:w="0" w:type="dxa"/>
              <w:left w:w="108" w:type="dxa"/>
              <w:bottom w:w="0" w:type="dxa"/>
              <w:right w:w="108" w:type="dxa"/>
            </w:tcMar>
            <w:vAlign w:val="center"/>
            <w:hideMark/>
          </w:tcPr>
          <w:p w:rsidR="007053CF" w:rsidRPr="00BA11BC" w:rsidRDefault="00ED53F0" w:rsidP="007053CF">
            <w:pPr>
              <w:widowControl/>
              <w:spacing w:line="432" w:lineRule="atLeast"/>
              <w:jc w:val="left"/>
              <w:rPr>
                <w:rFonts w:ascii="宋体" w:eastAsia="宋体" w:hAnsi="宋体" w:cs="宋体"/>
                <w:kern w:val="0"/>
                <w:szCs w:val="21"/>
              </w:rPr>
            </w:pPr>
            <w:r w:rsidRPr="00BA11BC">
              <w:rPr>
                <w:rFonts w:ascii="宋体" w:eastAsia="宋体" w:hAnsi="宋体" w:cs="宋体" w:hint="eastAsia"/>
                <w:color w:val="000000"/>
                <w:kern w:val="0"/>
                <w:szCs w:val="21"/>
              </w:rPr>
              <w:t>为项目团队的负责人之一，参与了课题设计，技术指导，结果分析，论文撰写和修改工作。本项目首次提出了激动线粒体ATP敏感性钾通道可减轻低温保存诱导的</w:t>
            </w:r>
            <w:r w:rsidRPr="00BA11BC">
              <w:rPr>
                <w:rFonts w:ascii="宋体" w:eastAsia="宋体" w:hAnsi="宋体" w:cs="宋体" w:hint="eastAsia"/>
                <w:color w:val="000000"/>
                <w:kern w:val="0"/>
                <w:szCs w:val="21"/>
              </w:rPr>
              <w:lastRenderedPageBreak/>
              <w:t>心肌线粒体损伤，并探讨了其机制可能与增加热休克蛋白90的表达，抑制线粒体凋亡途径有关。为改良临床上的心脏保存液提供有力的理论依据。本人对以上创新点有很大贡献。本项目共发表14篇论文，本人是其中3篇论文的通讯作者，是代表性论文2、7、9的通讯作者。</w:t>
            </w:r>
          </w:p>
        </w:tc>
      </w:tr>
      <w:tr w:rsidR="00BA11BC" w:rsidRPr="00BA11BC" w:rsidTr="00D74B88">
        <w:trPr>
          <w:trHeight w:val="454"/>
          <w:jc w:val="center"/>
        </w:trPr>
        <w:tc>
          <w:tcPr>
            <w:tcW w:w="474" w:type="dxa"/>
            <w:shd w:val="clear" w:color="auto" w:fill="auto"/>
            <w:tcMar>
              <w:top w:w="0" w:type="dxa"/>
              <w:left w:w="108" w:type="dxa"/>
              <w:bottom w:w="0" w:type="dxa"/>
              <w:right w:w="108" w:type="dxa"/>
            </w:tcMar>
            <w:vAlign w:val="center"/>
          </w:tcPr>
          <w:p w:rsidR="00BA11BC" w:rsidRPr="00BA11BC" w:rsidRDefault="00BA11BC" w:rsidP="00BA11BC">
            <w:pPr>
              <w:widowControl/>
              <w:spacing w:line="432" w:lineRule="atLeast"/>
              <w:jc w:val="center"/>
              <w:rPr>
                <w:rFonts w:ascii="宋体" w:eastAsia="宋体" w:hAnsi="宋体" w:cs="宋体"/>
                <w:kern w:val="0"/>
                <w:szCs w:val="21"/>
              </w:rPr>
            </w:pPr>
            <w:r w:rsidRPr="00BA11BC">
              <w:rPr>
                <w:rFonts w:ascii="宋体" w:eastAsia="宋体" w:hAnsi="宋体" w:cs="宋体" w:hint="eastAsia"/>
                <w:color w:val="000000"/>
                <w:kern w:val="0"/>
                <w:szCs w:val="21"/>
              </w:rPr>
              <w:lastRenderedPageBreak/>
              <w:t>3</w:t>
            </w:r>
          </w:p>
        </w:tc>
        <w:tc>
          <w:tcPr>
            <w:tcW w:w="954" w:type="dxa"/>
            <w:shd w:val="clear" w:color="auto" w:fill="auto"/>
            <w:tcMar>
              <w:top w:w="0" w:type="dxa"/>
              <w:left w:w="108" w:type="dxa"/>
              <w:bottom w:w="0" w:type="dxa"/>
              <w:right w:w="108" w:type="dxa"/>
            </w:tcMar>
            <w:vAlign w:val="center"/>
          </w:tcPr>
          <w:p w:rsidR="00BA11BC" w:rsidRPr="00BA11BC" w:rsidRDefault="00BA11BC" w:rsidP="00BA11BC">
            <w:pPr>
              <w:widowControl/>
              <w:spacing w:line="432" w:lineRule="atLeast"/>
              <w:jc w:val="center"/>
              <w:rPr>
                <w:rFonts w:ascii="宋体" w:eastAsia="宋体" w:hAnsi="宋体" w:cs="宋体"/>
                <w:kern w:val="0"/>
                <w:szCs w:val="21"/>
              </w:rPr>
            </w:pPr>
            <w:r w:rsidRPr="00BA11BC">
              <w:rPr>
                <w:rFonts w:ascii="宋体" w:eastAsia="宋体" w:hAnsi="宋体" w:cs="宋体" w:hint="eastAsia"/>
                <w:kern w:val="0"/>
                <w:szCs w:val="21"/>
              </w:rPr>
              <w:t>郑鸣之</w:t>
            </w:r>
          </w:p>
        </w:tc>
        <w:tc>
          <w:tcPr>
            <w:tcW w:w="837" w:type="dxa"/>
            <w:shd w:val="clear" w:color="auto" w:fill="auto"/>
            <w:tcMar>
              <w:top w:w="0" w:type="dxa"/>
              <w:left w:w="108" w:type="dxa"/>
              <w:bottom w:w="0" w:type="dxa"/>
              <w:right w:w="108" w:type="dxa"/>
            </w:tcMar>
            <w:vAlign w:val="center"/>
          </w:tcPr>
          <w:p w:rsidR="00BA11BC" w:rsidRPr="00BA11BC" w:rsidRDefault="00BA11BC" w:rsidP="00BA11BC">
            <w:pPr>
              <w:widowControl/>
              <w:spacing w:line="432" w:lineRule="atLeast"/>
              <w:jc w:val="center"/>
              <w:rPr>
                <w:rFonts w:ascii="宋体" w:eastAsia="宋体" w:hAnsi="宋体" w:cs="宋体"/>
                <w:kern w:val="0"/>
                <w:szCs w:val="21"/>
              </w:rPr>
            </w:pPr>
            <w:r w:rsidRPr="00BA11BC">
              <w:rPr>
                <w:rFonts w:ascii="宋体" w:eastAsia="宋体" w:hAnsi="宋体" w:cs="宋体" w:hint="eastAsia"/>
                <w:kern w:val="0"/>
                <w:szCs w:val="21"/>
              </w:rPr>
              <w:t>无</w:t>
            </w:r>
          </w:p>
        </w:tc>
        <w:tc>
          <w:tcPr>
            <w:tcW w:w="970" w:type="dxa"/>
            <w:shd w:val="clear" w:color="auto" w:fill="auto"/>
            <w:tcMar>
              <w:top w:w="0" w:type="dxa"/>
              <w:left w:w="108" w:type="dxa"/>
              <w:bottom w:w="0" w:type="dxa"/>
              <w:right w:w="108" w:type="dxa"/>
            </w:tcMar>
            <w:vAlign w:val="center"/>
          </w:tcPr>
          <w:p w:rsidR="00BA11BC" w:rsidRPr="00BA11BC" w:rsidRDefault="00BA11BC" w:rsidP="00BA11BC">
            <w:pPr>
              <w:widowControl/>
              <w:spacing w:line="432" w:lineRule="atLeast"/>
              <w:jc w:val="center"/>
              <w:rPr>
                <w:rFonts w:ascii="宋体" w:eastAsia="宋体" w:hAnsi="宋体" w:cs="宋体"/>
                <w:kern w:val="0"/>
                <w:szCs w:val="21"/>
              </w:rPr>
            </w:pPr>
            <w:r w:rsidRPr="00BA11BC">
              <w:rPr>
                <w:rFonts w:ascii="宋体" w:eastAsia="宋体" w:hAnsi="宋体" w:cs="宋体" w:hint="eastAsia"/>
                <w:color w:val="000000"/>
                <w:kern w:val="0"/>
                <w:szCs w:val="21"/>
              </w:rPr>
              <w:t>副教授</w:t>
            </w:r>
          </w:p>
        </w:tc>
        <w:tc>
          <w:tcPr>
            <w:tcW w:w="1262" w:type="dxa"/>
            <w:shd w:val="clear" w:color="auto" w:fill="auto"/>
            <w:tcMar>
              <w:top w:w="0" w:type="dxa"/>
              <w:left w:w="108" w:type="dxa"/>
              <w:bottom w:w="0" w:type="dxa"/>
              <w:right w:w="108" w:type="dxa"/>
            </w:tcMar>
            <w:vAlign w:val="center"/>
          </w:tcPr>
          <w:p w:rsidR="00BA11BC" w:rsidRPr="00BA11BC" w:rsidRDefault="00BA11BC" w:rsidP="00BA11BC">
            <w:pPr>
              <w:widowControl/>
              <w:spacing w:line="432" w:lineRule="atLeast"/>
              <w:jc w:val="center"/>
              <w:rPr>
                <w:rFonts w:ascii="宋体" w:eastAsia="宋体" w:hAnsi="宋体" w:cs="宋体"/>
                <w:kern w:val="0"/>
                <w:szCs w:val="21"/>
              </w:rPr>
            </w:pPr>
            <w:r w:rsidRPr="00BA11BC">
              <w:rPr>
                <w:rFonts w:ascii="宋体" w:eastAsia="宋体" w:hAnsi="宋体" w:cs="宋体" w:hint="eastAsia"/>
                <w:kern w:val="0"/>
                <w:szCs w:val="21"/>
              </w:rPr>
              <w:t>药理学</w:t>
            </w:r>
          </w:p>
        </w:tc>
        <w:tc>
          <w:tcPr>
            <w:tcW w:w="1130" w:type="dxa"/>
            <w:shd w:val="clear" w:color="auto" w:fill="auto"/>
            <w:tcMar>
              <w:top w:w="0" w:type="dxa"/>
              <w:left w:w="108" w:type="dxa"/>
              <w:bottom w:w="0" w:type="dxa"/>
              <w:right w:w="108" w:type="dxa"/>
            </w:tcMar>
            <w:vAlign w:val="center"/>
          </w:tcPr>
          <w:p w:rsidR="00BA11BC" w:rsidRPr="00BA11BC" w:rsidRDefault="00BA11BC" w:rsidP="00BA11BC">
            <w:pPr>
              <w:widowControl/>
              <w:spacing w:line="432" w:lineRule="atLeast"/>
              <w:jc w:val="center"/>
              <w:rPr>
                <w:rFonts w:ascii="宋体" w:eastAsia="宋体" w:hAnsi="宋体" w:cs="宋体"/>
                <w:kern w:val="0"/>
                <w:szCs w:val="21"/>
              </w:rPr>
            </w:pPr>
            <w:r w:rsidRPr="00BA11BC">
              <w:rPr>
                <w:rFonts w:ascii="宋体" w:eastAsia="宋体" w:hAnsi="宋体" w:cs="宋体" w:hint="eastAsia"/>
                <w:color w:val="000000"/>
                <w:kern w:val="0"/>
                <w:szCs w:val="21"/>
              </w:rPr>
              <w:t>杭州医学院</w:t>
            </w:r>
          </w:p>
        </w:tc>
        <w:tc>
          <w:tcPr>
            <w:tcW w:w="1074" w:type="dxa"/>
            <w:shd w:val="clear" w:color="auto" w:fill="auto"/>
            <w:tcMar>
              <w:top w:w="0" w:type="dxa"/>
              <w:left w:w="108" w:type="dxa"/>
              <w:bottom w:w="0" w:type="dxa"/>
              <w:right w:w="108" w:type="dxa"/>
            </w:tcMar>
            <w:vAlign w:val="center"/>
          </w:tcPr>
          <w:p w:rsidR="00BA11BC" w:rsidRPr="00BA11BC" w:rsidRDefault="00BA11BC" w:rsidP="00BA11BC">
            <w:pPr>
              <w:widowControl/>
              <w:spacing w:line="432" w:lineRule="atLeast"/>
              <w:jc w:val="left"/>
              <w:rPr>
                <w:rFonts w:ascii="宋体" w:eastAsia="宋体" w:hAnsi="宋体" w:cs="宋体"/>
                <w:kern w:val="0"/>
                <w:szCs w:val="21"/>
              </w:rPr>
            </w:pPr>
            <w:r w:rsidRPr="00BA11BC">
              <w:rPr>
                <w:rFonts w:ascii="宋体" w:eastAsia="宋体" w:hAnsi="宋体" w:cs="宋体" w:hint="eastAsia"/>
                <w:kern w:val="0"/>
                <w:szCs w:val="21"/>
              </w:rPr>
              <w:t>基础医学与法医学院</w:t>
            </w:r>
          </w:p>
        </w:tc>
        <w:tc>
          <w:tcPr>
            <w:tcW w:w="965" w:type="dxa"/>
            <w:shd w:val="clear" w:color="auto" w:fill="auto"/>
            <w:tcMar>
              <w:top w:w="0" w:type="dxa"/>
              <w:left w:w="108" w:type="dxa"/>
              <w:bottom w:w="0" w:type="dxa"/>
              <w:right w:w="108" w:type="dxa"/>
            </w:tcMar>
            <w:vAlign w:val="center"/>
          </w:tcPr>
          <w:p w:rsidR="00BA11BC" w:rsidRPr="00BA11BC" w:rsidRDefault="00BA11BC" w:rsidP="00BA11BC">
            <w:pPr>
              <w:widowControl/>
              <w:spacing w:line="432" w:lineRule="atLeast"/>
              <w:jc w:val="left"/>
              <w:rPr>
                <w:rFonts w:ascii="宋体" w:eastAsia="宋体" w:hAnsi="宋体" w:cs="宋体"/>
                <w:kern w:val="0"/>
                <w:szCs w:val="21"/>
              </w:rPr>
            </w:pPr>
            <w:r w:rsidRPr="00BA11BC">
              <w:rPr>
                <w:rFonts w:ascii="宋体" w:eastAsia="宋体" w:hAnsi="宋体" w:cs="宋体" w:hint="eastAsia"/>
                <w:kern w:val="0"/>
                <w:szCs w:val="21"/>
              </w:rPr>
              <w:t>杭州医学院</w:t>
            </w:r>
          </w:p>
        </w:tc>
        <w:tc>
          <w:tcPr>
            <w:tcW w:w="2849" w:type="dxa"/>
            <w:shd w:val="clear" w:color="auto" w:fill="auto"/>
            <w:tcMar>
              <w:top w:w="0" w:type="dxa"/>
              <w:left w:w="108" w:type="dxa"/>
              <w:bottom w:w="0" w:type="dxa"/>
              <w:right w:w="108" w:type="dxa"/>
            </w:tcMar>
            <w:vAlign w:val="center"/>
          </w:tcPr>
          <w:p w:rsidR="00BA11BC" w:rsidRPr="00BA11BC" w:rsidRDefault="00BA11BC" w:rsidP="00BA11BC">
            <w:pPr>
              <w:widowControl/>
              <w:spacing w:line="432" w:lineRule="atLeast"/>
              <w:jc w:val="left"/>
              <w:rPr>
                <w:rFonts w:ascii="宋体" w:eastAsia="宋体" w:hAnsi="宋体" w:cs="宋体"/>
                <w:kern w:val="0"/>
                <w:szCs w:val="21"/>
              </w:rPr>
            </w:pPr>
            <w:r w:rsidRPr="00BA11BC">
              <w:rPr>
                <w:rFonts w:ascii="宋体" w:eastAsia="宋体" w:hAnsi="宋体" w:cs="宋体" w:hint="eastAsia"/>
                <w:color w:val="000000"/>
                <w:kern w:val="0"/>
                <w:szCs w:val="21"/>
              </w:rPr>
              <w:t>本项目骨干成员，参与完成了本项目的主要实验和数据分析。基于离体心脏冷保存模型和心肌细胞冷保存处理模型，采用Western Blot、TUNEL、荧光定量PCR等实验方法发现了缺血后处理对不同时程冷保存的影响，以及冷保存对大鼠供心</w:t>
            </w:r>
            <w:proofErr w:type="spellStart"/>
            <w:r w:rsidRPr="00BA11BC">
              <w:rPr>
                <w:rFonts w:ascii="宋体" w:eastAsia="宋体" w:hAnsi="宋体" w:cs="宋体" w:hint="eastAsia"/>
                <w:color w:val="000000"/>
                <w:kern w:val="0"/>
                <w:szCs w:val="21"/>
              </w:rPr>
              <w:t>Smac</w:t>
            </w:r>
            <w:proofErr w:type="spellEnd"/>
            <w:r w:rsidRPr="00BA11BC">
              <w:rPr>
                <w:rFonts w:ascii="宋体" w:eastAsia="宋体" w:hAnsi="宋体" w:cs="宋体" w:hint="eastAsia"/>
                <w:color w:val="000000"/>
                <w:kern w:val="0"/>
                <w:szCs w:val="21"/>
              </w:rPr>
              <w:t>/DIABLO蛋白表达的影响。本项目共发表14篇论文，本人参与了其中12篇论文的研究工作，是代表性论文7、8、10的第一作者。此外参与完成了其他子项目实验，见代表性论文1、2、3、4、5、6和9。</w:t>
            </w:r>
          </w:p>
        </w:tc>
      </w:tr>
      <w:tr w:rsidR="00BA11BC" w:rsidRPr="00BA11BC" w:rsidTr="00D74B88">
        <w:trPr>
          <w:trHeight w:val="454"/>
          <w:jc w:val="center"/>
        </w:trPr>
        <w:tc>
          <w:tcPr>
            <w:tcW w:w="474" w:type="dxa"/>
            <w:shd w:val="clear" w:color="auto" w:fill="auto"/>
            <w:tcMar>
              <w:top w:w="0" w:type="dxa"/>
              <w:left w:w="108" w:type="dxa"/>
              <w:bottom w:w="0" w:type="dxa"/>
              <w:right w:w="108" w:type="dxa"/>
            </w:tcMar>
            <w:vAlign w:val="center"/>
          </w:tcPr>
          <w:p w:rsidR="00BA11BC" w:rsidRPr="00BA11BC" w:rsidRDefault="00BA11BC" w:rsidP="00BA11BC">
            <w:pPr>
              <w:widowControl/>
              <w:spacing w:line="432" w:lineRule="atLeast"/>
              <w:jc w:val="center"/>
              <w:rPr>
                <w:rFonts w:ascii="宋体" w:eastAsia="宋体" w:hAnsi="宋体" w:cs="宋体"/>
                <w:color w:val="000000"/>
                <w:kern w:val="0"/>
                <w:szCs w:val="21"/>
              </w:rPr>
            </w:pPr>
            <w:r w:rsidRPr="00BA11BC">
              <w:rPr>
                <w:rFonts w:ascii="宋体" w:eastAsia="宋体" w:hAnsi="宋体" w:cs="宋体" w:hint="eastAsia"/>
                <w:color w:val="000000"/>
                <w:kern w:val="0"/>
                <w:szCs w:val="21"/>
              </w:rPr>
              <w:t>4</w:t>
            </w:r>
          </w:p>
        </w:tc>
        <w:tc>
          <w:tcPr>
            <w:tcW w:w="954" w:type="dxa"/>
            <w:shd w:val="clear" w:color="auto" w:fill="auto"/>
            <w:tcMar>
              <w:top w:w="0" w:type="dxa"/>
              <w:left w:w="108" w:type="dxa"/>
              <w:bottom w:w="0" w:type="dxa"/>
              <w:right w:w="108" w:type="dxa"/>
            </w:tcMar>
            <w:vAlign w:val="center"/>
          </w:tcPr>
          <w:p w:rsidR="00BA11BC" w:rsidRPr="00BA11BC" w:rsidRDefault="00BA11BC" w:rsidP="00BA11BC">
            <w:pPr>
              <w:widowControl/>
              <w:spacing w:line="432" w:lineRule="atLeast"/>
              <w:jc w:val="center"/>
              <w:rPr>
                <w:rFonts w:ascii="宋体" w:eastAsia="宋体" w:hAnsi="宋体" w:cs="宋体"/>
                <w:kern w:val="0"/>
                <w:szCs w:val="21"/>
              </w:rPr>
            </w:pPr>
            <w:r w:rsidRPr="00BA11BC">
              <w:rPr>
                <w:rFonts w:ascii="宋体" w:eastAsia="宋体" w:hAnsi="宋体" w:cs="宋体" w:hint="eastAsia"/>
                <w:kern w:val="0"/>
                <w:szCs w:val="21"/>
              </w:rPr>
              <w:t>蒋建平</w:t>
            </w:r>
          </w:p>
        </w:tc>
        <w:tc>
          <w:tcPr>
            <w:tcW w:w="837" w:type="dxa"/>
            <w:shd w:val="clear" w:color="auto" w:fill="auto"/>
            <w:tcMar>
              <w:top w:w="0" w:type="dxa"/>
              <w:left w:w="108" w:type="dxa"/>
              <w:bottom w:w="0" w:type="dxa"/>
              <w:right w:w="108" w:type="dxa"/>
            </w:tcMar>
            <w:vAlign w:val="center"/>
          </w:tcPr>
          <w:p w:rsidR="00BA11BC" w:rsidRPr="00BA11BC" w:rsidRDefault="00BA11BC" w:rsidP="00BA11BC">
            <w:pPr>
              <w:widowControl/>
              <w:spacing w:line="432" w:lineRule="atLeast"/>
              <w:jc w:val="center"/>
              <w:rPr>
                <w:rFonts w:ascii="宋体" w:eastAsia="宋体" w:hAnsi="宋体" w:cs="宋体"/>
                <w:kern w:val="0"/>
                <w:szCs w:val="21"/>
              </w:rPr>
            </w:pPr>
            <w:r w:rsidRPr="00BA11BC">
              <w:rPr>
                <w:rFonts w:ascii="宋体" w:eastAsia="宋体" w:hAnsi="宋体" w:cs="宋体" w:hint="eastAsia"/>
                <w:kern w:val="0"/>
                <w:szCs w:val="21"/>
              </w:rPr>
              <w:t>副处长</w:t>
            </w:r>
          </w:p>
        </w:tc>
        <w:tc>
          <w:tcPr>
            <w:tcW w:w="970" w:type="dxa"/>
            <w:shd w:val="clear" w:color="auto" w:fill="auto"/>
            <w:tcMar>
              <w:top w:w="0" w:type="dxa"/>
              <w:left w:w="108" w:type="dxa"/>
              <w:bottom w:w="0" w:type="dxa"/>
              <w:right w:w="108" w:type="dxa"/>
            </w:tcMar>
            <w:vAlign w:val="center"/>
          </w:tcPr>
          <w:p w:rsidR="00BA11BC" w:rsidRPr="00BA11BC" w:rsidRDefault="00BA11BC" w:rsidP="00BA11BC">
            <w:pPr>
              <w:widowControl/>
              <w:spacing w:line="432" w:lineRule="atLeast"/>
              <w:jc w:val="center"/>
              <w:rPr>
                <w:rFonts w:ascii="宋体" w:eastAsia="宋体" w:hAnsi="宋体" w:cs="宋体"/>
                <w:color w:val="000000"/>
                <w:kern w:val="0"/>
                <w:szCs w:val="21"/>
              </w:rPr>
            </w:pPr>
            <w:r w:rsidRPr="00BA11BC">
              <w:rPr>
                <w:rFonts w:ascii="宋体" w:eastAsia="宋体" w:hAnsi="宋体" w:cs="宋体" w:hint="eastAsia"/>
                <w:color w:val="000000"/>
                <w:kern w:val="0"/>
                <w:szCs w:val="21"/>
              </w:rPr>
              <w:t>教授</w:t>
            </w:r>
          </w:p>
        </w:tc>
        <w:tc>
          <w:tcPr>
            <w:tcW w:w="1262" w:type="dxa"/>
            <w:shd w:val="clear" w:color="auto" w:fill="auto"/>
            <w:tcMar>
              <w:top w:w="0" w:type="dxa"/>
              <w:left w:w="108" w:type="dxa"/>
              <w:bottom w:w="0" w:type="dxa"/>
              <w:right w:w="108" w:type="dxa"/>
            </w:tcMar>
            <w:vAlign w:val="center"/>
          </w:tcPr>
          <w:p w:rsidR="00BA11BC" w:rsidRPr="00BA11BC" w:rsidRDefault="00BA11BC" w:rsidP="00BA11BC">
            <w:pPr>
              <w:widowControl/>
              <w:spacing w:line="432" w:lineRule="atLeast"/>
              <w:jc w:val="center"/>
              <w:rPr>
                <w:rFonts w:ascii="宋体" w:eastAsia="宋体" w:hAnsi="宋体" w:cs="宋体"/>
                <w:kern w:val="0"/>
                <w:szCs w:val="21"/>
              </w:rPr>
            </w:pPr>
            <w:r w:rsidRPr="00BA11BC">
              <w:rPr>
                <w:rFonts w:ascii="宋体" w:eastAsia="宋体" w:hAnsi="宋体" w:cs="宋体" w:hint="eastAsia"/>
                <w:kern w:val="0"/>
                <w:szCs w:val="21"/>
              </w:rPr>
              <w:t>外科学</w:t>
            </w:r>
          </w:p>
        </w:tc>
        <w:tc>
          <w:tcPr>
            <w:tcW w:w="1130" w:type="dxa"/>
            <w:shd w:val="clear" w:color="auto" w:fill="auto"/>
            <w:tcMar>
              <w:top w:w="0" w:type="dxa"/>
              <w:left w:w="108" w:type="dxa"/>
              <w:bottom w:w="0" w:type="dxa"/>
              <w:right w:w="108" w:type="dxa"/>
            </w:tcMar>
            <w:vAlign w:val="center"/>
          </w:tcPr>
          <w:p w:rsidR="00BA11BC" w:rsidRPr="00BA11BC" w:rsidRDefault="00BA11BC" w:rsidP="00BA11BC">
            <w:pPr>
              <w:widowControl/>
              <w:spacing w:line="432" w:lineRule="atLeast"/>
              <w:jc w:val="center"/>
              <w:rPr>
                <w:rFonts w:ascii="宋体" w:eastAsia="宋体" w:hAnsi="宋体" w:cs="宋体"/>
                <w:color w:val="000000"/>
                <w:kern w:val="0"/>
                <w:szCs w:val="21"/>
              </w:rPr>
            </w:pPr>
            <w:r w:rsidRPr="00BA11BC">
              <w:rPr>
                <w:rFonts w:ascii="宋体" w:eastAsia="宋体" w:hAnsi="宋体" w:cs="宋体" w:hint="eastAsia"/>
                <w:color w:val="000000"/>
                <w:kern w:val="0"/>
                <w:szCs w:val="21"/>
              </w:rPr>
              <w:t>杭州医学院</w:t>
            </w:r>
          </w:p>
        </w:tc>
        <w:tc>
          <w:tcPr>
            <w:tcW w:w="1074" w:type="dxa"/>
            <w:shd w:val="clear" w:color="auto" w:fill="auto"/>
            <w:tcMar>
              <w:top w:w="0" w:type="dxa"/>
              <w:left w:w="108" w:type="dxa"/>
              <w:bottom w:w="0" w:type="dxa"/>
              <w:right w:w="108" w:type="dxa"/>
            </w:tcMar>
            <w:vAlign w:val="center"/>
          </w:tcPr>
          <w:p w:rsidR="00BA11BC" w:rsidRPr="00BA11BC" w:rsidRDefault="00BA11BC" w:rsidP="00BA11BC">
            <w:pPr>
              <w:widowControl/>
              <w:spacing w:line="432" w:lineRule="atLeast"/>
              <w:jc w:val="left"/>
              <w:rPr>
                <w:rFonts w:ascii="宋体" w:eastAsia="宋体" w:hAnsi="宋体" w:cs="宋体"/>
                <w:kern w:val="0"/>
                <w:szCs w:val="21"/>
              </w:rPr>
            </w:pPr>
            <w:r w:rsidRPr="00BA11BC">
              <w:rPr>
                <w:rFonts w:ascii="宋体" w:eastAsia="宋体" w:hAnsi="宋体" w:cs="宋体" w:hint="eastAsia"/>
                <w:kern w:val="0"/>
                <w:szCs w:val="21"/>
              </w:rPr>
              <w:t>临床医学院</w:t>
            </w:r>
          </w:p>
        </w:tc>
        <w:tc>
          <w:tcPr>
            <w:tcW w:w="965" w:type="dxa"/>
            <w:shd w:val="clear" w:color="auto" w:fill="auto"/>
            <w:tcMar>
              <w:top w:w="0" w:type="dxa"/>
              <w:left w:w="108" w:type="dxa"/>
              <w:bottom w:w="0" w:type="dxa"/>
              <w:right w:w="108" w:type="dxa"/>
            </w:tcMar>
            <w:vAlign w:val="center"/>
          </w:tcPr>
          <w:p w:rsidR="00BA11BC" w:rsidRPr="00BA11BC" w:rsidRDefault="00BA11BC" w:rsidP="00BA11BC">
            <w:pPr>
              <w:widowControl/>
              <w:spacing w:line="432" w:lineRule="atLeast"/>
              <w:jc w:val="left"/>
              <w:rPr>
                <w:rFonts w:ascii="宋体" w:eastAsia="宋体" w:hAnsi="宋体" w:cs="宋体"/>
                <w:kern w:val="0"/>
                <w:szCs w:val="21"/>
              </w:rPr>
            </w:pPr>
            <w:r w:rsidRPr="00BA11BC">
              <w:rPr>
                <w:rFonts w:ascii="宋体" w:eastAsia="宋体" w:hAnsi="宋体" w:cs="宋体" w:hint="eastAsia"/>
                <w:kern w:val="0"/>
                <w:szCs w:val="21"/>
              </w:rPr>
              <w:t>杭州医学院</w:t>
            </w:r>
          </w:p>
        </w:tc>
        <w:tc>
          <w:tcPr>
            <w:tcW w:w="2849" w:type="dxa"/>
            <w:shd w:val="clear" w:color="auto" w:fill="auto"/>
            <w:tcMar>
              <w:top w:w="0" w:type="dxa"/>
              <w:left w:w="108" w:type="dxa"/>
              <w:bottom w:w="0" w:type="dxa"/>
              <w:right w:w="108" w:type="dxa"/>
            </w:tcMar>
            <w:vAlign w:val="center"/>
          </w:tcPr>
          <w:p w:rsidR="00BA11BC" w:rsidRPr="00BA11BC" w:rsidRDefault="00BA11BC" w:rsidP="00BA11BC">
            <w:pPr>
              <w:widowControl/>
              <w:spacing w:line="432" w:lineRule="atLeast"/>
              <w:jc w:val="left"/>
              <w:rPr>
                <w:rFonts w:ascii="宋体" w:eastAsia="宋体" w:hAnsi="宋体" w:cs="宋体"/>
                <w:color w:val="000000"/>
                <w:kern w:val="0"/>
                <w:szCs w:val="21"/>
              </w:rPr>
            </w:pPr>
            <w:r w:rsidRPr="00BA11BC">
              <w:rPr>
                <w:rFonts w:ascii="宋体" w:eastAsia="宋体" w:hAnsi="宋体" w:cs="宋体" w:hint="eastAsia"/>
                <w:color w:val="000000"/>
                <w:kern w:val="0"/>
                <w:szCs w:val="21"/>
              </w:rPr>
              <w:t>本项目骨干成员，参与完成了本项目的主要实验和数据分析。采用透射电子显微镜观察了心肌超微结构、利用Western Blot、TUNEL等实</w:t>
            </w:r>
            <w:r w:rsidRPr="00BA11BC">
              <w:rPr>
                <w:rFonts w:ascii="宋体" w:eastAsia="宋体" w:hAnsi="宋体" w:cs="宋体" w:hint="eastAsia"/>
                <w:color w:val="000000"/>
                <w:kern w:val="0"/>
                <w:szCs w:val="21"/>
              </w:rPr>
              <w:lastRenderedPageBreak/>
              <w:t>验方法观察冷保存后</w:t>
            </w:r>
            <w:proofErr w:type="spellStart"/>
            <w:r w:rsidRPr="00BA11BC">
              <w:rPr>
                <w:rFonts w:ascii="宋体" w:eastAsia="宋体" w:hAnsi="宋体" w:cs="宋体" w:hint="eastAsia"/>
                <w:color w:val="000000"/>
                <w:kern w:val="0"/>
                <w:szCs w:val="21"/>
              </w:rPr>
              <w:t>Smac</w:t>
            </w:r>
            <w:proofErr w:type="spellEnd"/>
            <w:r w:rsidRPr="00BA11BC">
              <w:rPr>
                <w:rFonts w:ascii="宋体" w:eastAsia="宋体" w:hAnsi="宋体" w:cs="宋体" w:hint="eastAsia"/>
                <w:color w:val="000000"/>
                <w:kern w:val="0"/>
                <w:szCs w:val="21"/>
              </w:rPr>
              <w:t>/DIABLO、</w:t>
            </w:r>
            <w:proofErr w:type="spellStart"/>
            <w:r w:rsidRPr="00BA11BC">
              <w:rPr>
                <w:rFonts w:ascii="宋体" w:eastAsia="宋体" w:hAnsi="宋体" w:cs="宋体" w:hint="eastAsia"/>
                <w:color w:val="000000"/>
                <w:kern w:val="0"/>
                <w:szCs w:val="21"/>
              </w:rPr>
              <w:t>Fas</w:t>
            </w:r>
            <w:proofErr w:type="spellEnd"/>
            <w:r w:rsidRPr="00BA11BC">
              <w:rPr>
                <w:rFonts w:ascii="宋体" w:eastAsia="宋体" w:hAnsi="宋体" w:cs="宋体" w:hint="eastAsia"/>
                <w:color w:val="000000"/>
                <w:kern w:val="0"/>
                <w:szCs w:val="21"/>
              </w:rPr>
              <w:t>/</w:t>
            </w:r>
            <w:proofErr w:type="spellStart"/>
            <w:r w:rsidRPr="00BA11BC">
              <w:rPr>
                <w:rFonts w:ascii="宋体" w:eastAsia="宋体" w:hAnsi="宋体" w:cs="宋体" w:hint="eastAsia"/>
                <w:color w:val="000000"/>
                <w:kern w:val="0"/>
                <w:szCs w:val="21"/>
              </w:rPr>
              <w:t>FasL</w:t>
            </w:r>
            <w:proofErr w:type="spellEnd"/>
            <w:r w:rsidRPr="00BA11BC">
              <w:rPr>
                <w:rFonts w:ascii="宋体" w:eastAsia="宋体" w:hAnsi="宋体" w:cs="宋体" w:hint="eastAsia"/>
                <w:color w:val="000000"/>
                <w:kern w:val="0"/>
                <w:szCs w:val="21"/>
              </w:rPr>
              <w:t>、Cx43等蛋白的表达变化。本项目共发表14篇论文，本人参与了其中8篇论文的研究工作，是代表性论文7、8、10的第二作者。此外参与完成了其他子项目实验，见代表性论文4、6和9。</w:t>
            </w:r>
          </w:p>
        </w:tc>
      </w:tr>
      <w:tr w:rsidR="00BA11BC" w:rsidRPr="00BA11BC" w:rsidTr="00D74B88">
        <w:trPr>
          <w:trHeight w:val="454"/>
          <w:jc w:val="center"/>
        </w:trPr>
        <w:tc>
          <w:tcPr>
            <w:tcW w:w="474" w:type="dxa"/>
            <w:shd w:val="clear" w:color="auto" w:fill="auto"/>
            <w:tcMar>
              <w:top w:w="0" w:type="dxa"/>
              <w:left w:w="108" w:type="dxa"/>
              <w:bottom w:w="0" w:type="dxa"/>
              <w:right w:w="108" w:type="dxa"/>
            </w:tcMar>
            <w:vAlign w:val="center"/>
          </w:tcPr>
          <w:p w:rsidR="00BA11BC" w:rsidRPr="00BA11BC" w:rsidRDefault="00BA11BC" w:rsidP="00BA11BC">
            <w:pPr>
              <w:widowControl/>
              <w:spacing w:line="432" w:lineRule="atLeast"/>
              <w:jc w:val="center"/>
              <w:rPr>
                <w:rFonts w:ascii="宋体" w:eastAsia="宋体" w:hAnsi="宋体" w:cs="宋体"/>
                <w:kern w:val="0"/>
                <w:szCs w:val="21"/>
              </w:rPr>
            </w:pPr>
            <w:r w:rsidRPr="00BA11BC">
              <w:rPr>
                <w:rFonts w:ascii="宋体" w:eastAsia="宋体" w:hAnsi="宋体" w:cs="宋体" w:hint="eastAsia"/>
                <w:kern w:val="0"/>
                <w:szCs w:val="21"/>
              </w:rPr>
              <w:lastRenderedPageBreak/>
              <w:t>5</w:t>
            </w:r>
          </w:p>
        </w:tc>
        <w:tc>
          <w:tcPr>
            <w:tcW w:w="954" w:type="dxa"/>
            <w:shd w:val="clear" w:color="auto" w:fill="auto"/>
            <w:tcMar>
              <w:top w:w="0" w:type="dxa"/>
              <w:left w:w="108" w:type="dxa"/>
              <w:bottom w:w="0" w:type="dxa"/>
              <w:right w:w="108" w:type="dxa"/>
            </w:tcMar>
            <w:vAlign w:val="center"/>
          </w:tcPr>
          <w:p w:rsidR="00BA11BC" w:rsidRPr="00BA11BC" w:rsidRDefault="00BA11BC" w:rsidP="00BA11BC">
            <w:pPr>
              <w:widowControl/>
              <w:spacing w:line="432" w:lineRule="atLeast"/>
              <w:jc w:val="center"/>
              <w:rPr>
                <w:rFonts w:ascii="宋体" w:eastAsia="宋体" w:hAnsi="宋体" w:cs="宋体"/>
                <w:kern w:val="0"/>
                <w:szCs w:val="21"/>
              </w:rPr>
            </w:pPr>
            <w:r w:rsidRPr="00BA11BC">
              <w:rPr>
                <w:rFonts w:ascii="宋体" w:eastAsia="宋体" w:hAnsi="宋体" w:cs="宋体" w:hint="eastAsia"/>
                <w:kern w:val="0"/>
                <w:szCs w:val="21"/>
              </w:rPr>
              <w:t>王琳琳</w:t>
            </w:r>
          </w:p>
        </w:tc>
        <w:tc>
          <w:tcPr>
            <w:tcW w:w="837" w:type="dxa"/>
            <w:shd w:val="clear" w:color="auto" w:fill="auto"/>
            <w:tcMar>
              <w:top w:w="0" w:type="dxa"/>
              <w:left w:w="108" w:type="dxa"/>
              <w:bottom w:w="0" w:type="dxa"/>
              <w:right w:w="108" w:type="dxa"/>
            </w:tcMar>
            <w:vAlign w:val="center"/>
          </w:tcPr>
          <w:p w:rsidR="00BA11BC" w:rsidRPr="00BA11BC" w:rsidRDefault="00BA11BC" w:rsidP="00BA11BC">
            <w:pPr>
              <w:widowControl/>
              <w:spacing w:line="432" w:lineRule="atLeast"/>
              <w:jc w:val="center"/>
              <w:rPr>
                <w:rFonts w:ascii="宋体" w:eastAsia="宋体" w:hAnsi="宋体" w:cs="宋体"/>
                <w:kern w:val="0"/>
                <w:szCs w:val="21"/>
              </w:rPr>
            </w:pPr>
            <w:r w:rsidRPr="00BA11BC">
              <w:rPr>
                <w:rFonts w:ascii="宋体" w:eastAsia="宋体" w:hAnsi="宋体" w:cs="宋体" w:hint="eastAsia"/>
                <w:kern w:val="0"/>
                <w:szCs w:val="21"/>
              </w:rPr>
              <w:t>无</w:t>
            </w:r>
          </w:p>
        </w:tc>
        <w:tc>
          <w:tcPr>
            <w:tcW w:w="970" w:type="dxa"/>
            <w:shd w:val="clear" w:color="auto" w:fill="auto"/>
            <w:tcMar>
              <w:top w:w="0" w:type="dxa"/>
              <w:left w:w="108" w:type="dxa"/>
              <w:bottom w:w="0" w:type="dxa"/>
              <w:right w:w="108" w:type="dxa"/>
            </w:tcMar>
            <w:vAlign w:val="center"/>
          </w:tcPr>
          <w:p w:rsidR="00BA11BC" w:rsidRPr="00BA11BC" w:rsidRDefault="00BA11BC" w:rsidP="00BA11BC">
            <w:pPr>
              <w:widowControl/>
              <w:spacing w:line="432" w:lineRule="atLeast"/>
              <w:jc w:val="center"/>
              <w:rPr>
                <w:rFonts w:ascii="宋体" w:eastAsia="宋体" w:hAnsi="宋体" w:cs="宋体"/>
                <w:kern w:val="0"/>
                <w:szCs w:val="21"/>
              </w:rPr>
            </w:pPr>
            <w:r w:rsidRPr="00BA11BC">
              <w:rPr>
                <w:rFonts w:ascii="宋体" w:eastAsia="宋体" w:hAnsi="宋体" w:cs="宋体" w:hint="eastAsia"/>
                <w:kern w:val="0"/>
                <w:szCs w:val="21"/>
              </w:rPr>
              <w:t>副教授</w:t>
            </w:r>
          </w:p>
        </w:tc>
        <w:tc>
          <w:tcPr>
            <w:tcW w:w="1262" w:type="dxa"/>
            <w:shd w:val="clear" w:color="auto" w:fill="auto"/>
            <w:tcMar>
              <w:top w:w="0" w:type="dxa"/>
              <w:left w:w="108" w:type="dxa"/>
              <w:bottom w:w="0" w:type="dxa"/>
              <w:right w:w="108" w:type="dxa"/>
            </w:tcMar>
            <w:vAlign w:val="center"/>
          </w:tcPr>
          <w:p w:rsidR="00BA11BC" w:rsidRPr="00BA11BC" w:rsidRDefault="00BA11BC" w:rsidP="00BA11BC">
            <w:pPr>
              <w:widowControl/>
              <w:spacing w:line="432" w:lineRule="atLeast"/>
              <w:jc w:val="center"/>
              <w:rPr>
                <w:rFonts w:ascii="宋体" w:eastAsia="宋体" w:hAnsi="宋体" w:cs="宋体"/>
                <w:kern w:val="0"/>
                <w:szCs w:val="21"/>
              </w:rPr>
            </w:pPr>
            <w:r w:rsidRPr="00BA11BC">
              <w:rPr>
                <w:rFonts w:ascii="宋体" w:eastAsia="宋体" w:hAnsi="宋体" w:cs="宋体" w:hint="eastAsia"/>
                <w:kern w:val="0"/>
                <w:szCs w:val="21"/>
              </w:rPr>
              <w:t>生理学</w:t>
            </w:r>
          </w:p>
        </w:tc>
        <w:tc>
          <w:tcPr>
            <w:tcW w:w="1130" w:type="dxa"/>
            <w:shd w:val="clear" w:color="auto" w:fill="auto"/>
            <w:tcMar>
              <w:top w:w="0" w:type="dxa"/>
              <w:left w:w="108" w:type="dxa"/>
              <w:bottom w:w="0" w:type="dxa"/>
              <w:right w:w="108" w:type="dxa"/>
            </w:tcMar>
            <w:vAlign w:val="center"/>
          </w:tcPr>
          <w:p w:rsidR="00BA11BC" w:rsidRPr="00BA11BC" w:rsidRDefault="00BA11BC" w:rsidP="00BA11BC">
            <w:pPr>
              <w:widowControl/>
              <w:spacing w:line="432" w:lineRule="atLeast"/>
              <w:jc w:val="center"/>
              <w:rPr>
                <w:rFonts w:ascii="宋体" w:eastAsia="宋体" w:hAnsi="宋体" w:cs="宋体"/>
                <w:kern w:val="0"/>
                <w:szCs w:val="21"/>
              </w:rPr>
            </w:pPr>
            <w:r w:rsidRPr="00BA11BC">
              <w:rPr>
                <w:rFonts w:ascii="宋体" w:eastAsia="宋体" w:hAnsi="宋体" w:cs="宋体" w:hint="eastAsia"/>
                <w:kern w:val="0"/>
                <w:szCs w:val="21"/>
              </w:rPr>
              <w:t>浙江大学</w:t>
            </w:r>
          </w:p>
        </w:tc>
        <w:tc>
          <w:tcPr>
            <w:tcW w:w="1074" w:type="dxa"/>
            <w:shd w:val="clear" w:color="auto" w:fill="auto"/>
            <w:tcMar>
              <w:top w:w="0" w:type="dxa"/>
              <w:left w:w="108" w:type="dxa"/>
              <w:bottom w:w="0" w:type="dxa"/>
              <w:right w:w="108" w:type="dxa"/>
            </w:tcMar>
            <w:vAlign w:val="center"/>
          </w:tcPr>
          <w:p w:rsidR="00BA11BC" w:rsidRPr="00BA11BC" w:rsidRDefault="00BA11BC" w:rsidP="00BA11BC">
            <w:pPr>
              <w:widowControl/>
              <w:spacing w:line="432" w:lineRule="atLeast"/>
              <w:jc w:val="left"/>
              <w:rPr>
                <w:rFonts w:ascii="宋体" w:eastAsia="宋体" w:hAnsi="宋体" w:cs="宋体"/>
                <w:kern w:val="0"/>
                <w:szCs w:val="21"/>
              </w:rPr>
            </w:pPr>
            <w:r w:rsidRPr="00BA11BC">
              <w:rPr>
                <w:rFonts w:ascii="宋体" w:eastAsia="宋体" w:hAnsi="宋体" w:cs="宋体" w:hint="eastAsia"/>
                <w:kern w:val="0"/>
                <w:szCs w:val="21"/>
              </w:rPr>
              <w:t>医学院</w:t>
            </w:r>
          </w:p>
        </w:tc>
        <w:tc>
          <w:tcPr>
            <w:tcW w:w="965" w:type="dxa"/>
            <w:shd w:val="clear" w:color="auto" w:fill="auto"/>
            <w:tcMar>
              <w:top w:w="0" w:type="dxa"/>
              <w:left w:w="108" w:type="dxa"/>
              <w:bottom w:w="0" w:type="dxa"/>
              <w:right w:w="108" w:type="dxa"/>
            </w:tcMar>
            <w:vAlign w:val="center"/>
          </w:tcPr>
          <w:p w:rsidR="00BA11BC" w:rsidRPr="00BA11BC" w:rsidRDefault="00BA11BC" w:rsidP="00BA11BC">
            <w:pPr>
              <w:widowControl/>
              <w:spacing w:line="432" w:lineRule="atLeast"/>
              <w:jc w:val="left"/>
              <w:rPr>
                <w:rFonts w:ascii="宋体" w:eastAsia="宋体" w:hAnsi="宋体" w:cs="宋体"/>
                <w:kern w:val="0"/>
                <w:szCs w:val="21"/>
              </w:rPr>
            </w:pPr>
            <w:r w:rsidRPr="00BA11BC">
              <w:rPr>
                <w:rFonts w:ascii="宋体" w:eastAsia="宋体" w:hAnsi="宋体" w:cs="宋体" w:hint="eastAsia"/>
                <w:kern w:val="0"/>
                <w:szCs w:val="21"/>
              </w:rPr>
              <w:t>浙江大学</w:t>
            </w:r>
          </w:p>
        </w:tc>
        <w:tc>
          <w:tcPr>
            <w:tcW w:w="2849" w:type="dxa"/>
            <w:shd w:val="clear" w:color="auto" w:fill="auto"/>
            <w:tcMar>
              <w:top w:w="0" w:type="dxa"/>
              <w:left w:w="108" w:type="dxa"/>
              <w:bottom w:w="0" w:type="dxa"/>
              <w:right w:w="108" w:type="dxa"/>
            </w:tcMar>
            <w:vAlign w:val="center"/>
          </w:tcPr>
          <w:p w:rsidR="00BA11BC" w:rsidRPr="00BA11BC" w:rsidRDefault="00BA11BC" w:rsidP="00BA11BC">
            <w:pPr>
              <w:widowControl/>
              <w:spacing w:line="432" w:lineRule="atLeast"/>
              <w:jc w:val="left"/>
              <w:rPr>
                <w:rFonts w:ascii="宋体" w:eastAsia="宋体" w:hAnsi="宋体" w:cs="宋体"/>
                <w:kern w:val="0"/>
                <w:szCs w:val="21"/>
              </w:rPr>
            </w:pPr>
            <w:r w:rsidRPr="00BA11BC">
              <w:rPr>
                <w:rFonts w:ascii="宋体" w:eastAsia="宋体" w:hAnsi="宋体" w:cs="宋体" w:hint="eastAsia"/>
                <w:kern w:val="0"/>
                <w:szCs w:val="21"/>
              </w:rPr>
              <w:t>本项目的成员之一，参与完成了本项目的主要实验和数据分析。基于离体心脏冷保存模型，采用Western Blot、免疫组化、生化等实验方法发现了线粒体ATP敏感性钾通道参与了钙增敏剂对冷保存大鼠供心的保护作用，并从calpain蛋白活性、线粒体凋亡蛋白Bid裂解等方面分析了其作用机制。是代表性论文3的主研人员。</w:t>
            </w:r>
          </w:p>
        </w:tc>
      </w:tr>
    </w:tbl>
    <w:p w:rsidR="00207DA8" w:rsidRPr="00BA11BC" w:rsidRDefault="00BA11BC" w:rsidP="00BA11BC">
      <w:pPr>
        <w:spacing w:line="432" w:lineRule="atLeast"/>
        <w:rPr>
          <w:rFonts w:ascii="宋体" w:eastAsia="宋体" w:hAnsi="宋体" w:cs="宋体"/>
          <w:color w:val="000000"/>
          <w:kern w:val="0"/>
          <w:szCs w:val="21"/>
        </w:rPr>
      </w:pPr>
      <w:r w:rsidRPr="00BA11BC">
        <w:rPr>
          <w:rFonts w:ascii="宋体" w:eastAsia="宋体" w:hAnsi="宋体" w:cs="宋体" w:hint="eastAsia"/>
          <w:b/>
          <w:bCs/>
          <w:color w:val="000000"/>
          <w:kern w:val="0"/>
          <w:szCs w:val="21"/>
        </w:rPr>
        <w:t>六、第三方评价</w:t>
      </w:r>
      <w:r w:rsidRPr="00BA11BC">
        <w:rPr>
          <w:rFonts w:ascii="宋体" w:eastAsia="宋体" w:hAnsi="宋体" w:cs="宋体" w:hint="eastAsia"/>
          <w:color w:val="000000"/>
          <w:kern w:val="0"/>
          <w:szCs w:val="21"/>
        </w:rPr>
        <w:t>：</w:t>
      </w:r>
    </w:p>
    <w:p w:rsidR="00BA11BC" w:rsidRPr="00BA11BC" w:rsidRDefault="00BA11BC" w:rsidP="00BA11BC">
      <w:pPr>
        <w:spacing w:line="432" w:lineRule="atLeast"/>
        <w:ind w:firstLineChars="200" w:firstLine="420"/>
        <w:rPr>
          <w:rFonts w:ascii="宋体" w:eastAsia="宋体" w:hAnsi="宋体" w:cs="宋体"/>
          <w:color w:val="000000"/>
          <w:kern w:val="0"/>
          <w:szCs w:val="21"/>
        </w:rPr>
      </w:pPr>
      <w:r w:rsidRPr="00BA11BC">
        <w:rPr>
          <w:rFonts w:ascii="宋体" w:eastAsia="宋体" w:hAnsi="宋体" w:cs="宋体" w:hint="eastAsia"/>
          <w:color w:val="000000"/>
          <w:kern w:val="0"/>
          <w:szCs w:val="21"/>
        </w:rPr>
        <w:t>浙江省医学会组织专家对浙江大学与杭州医学院共同承担的《低温保存诱导的心肌线粒体损伤及其干预机制的研究》科研项目进行了函审鉴定，鉴定专家审阅了有关资料，形成以下综合鉴定意见：（1）提供的鉴定资料齐全、规范，符合项目鉴定的有关要求。（2）该项目通过建立离体大鼠心脏和心肌细胞低温保存模型，阐明了解偶联蛋白2介导的能量代谢异常参与低温保存诱导的心肌损伤机制、氧化应激和细胞凋亡参与低温保存诱导的心肌损伤机制；左西孟旦对抗低温保存诱导的心功能损伤作用与线粒体ATP敏感性钾通道激活有关；线粒体ATP敏感性钾通道开放剂二氮嗪可对抗低温保存诱导的心肌损伤，其机制与增加HSP90介导的CX43线粒体转位，抑制细胞凋亡有关。本课题的研究结果将为临床上供心保存效果的研究提供新的药物作用靶点，并最终服务于临床心脏移植技术。（3）该项目立题</w:t>
      </w:r>
      <w:r w:rsidRPr="00BA11BC">
        <w:rPr>
          <w:rFonts w:ascii="宋体" w:eastAsia="宋体" w:hAnsi="宋体" w:cs="宋体" w:hint="eastAsia"/>
          <w:color w:val="000000"/>
          <w:kern w:val="0"/>
          <w:szCs w:val="21"/>
        </w:rPr>
        <w:lastRenderedPageBreak/>
        <w:t>新颖，具有显著的创新性。经科技查新结果显示，该项目关于以下三方面的研究成果，至今均未见有其他公开的中外文文献报道：阐明了通过激动线粒体ATP敏感性钾通道，增加热休克蛋白90的表达可减轻低温保存诱导的心肌线粒体损伤；证明过表达CX43可对抗低温保存诱导的心肌损伤，其机制与CX43的S262位点磷酸化相关；明确线粒体解偶联蛋白2表达异常增高参与了低温保存诱导的心肌损伤。（4）本项目的研究结果已达到预期目标，并在SCI收录期刊上发表英文论文4篇，在国内核心期刊上发表中文论文10篇。（4）本项目在3个国家自然科学基金面上项目（项目编号：81270178、81070201、30470635）的支持下，共获得126万元的经费资助，经费使用规范，符合使用要求。（5）该项目研究成果经鉴定一致认为已达国内领先水平。</w:t>
      </w:r>
    </w:p>
    <w:p w:rsidR="00BA11BC" w:rsidRDefault="00BA11BC" w:rsidP="00BA11BC">
      <w:pPr>
        <w:spacing w:line="432" w:lineRule="atLeast"/>
        <w:ind w:firstLineChars="200" w:firstLine="420"/>
        <w:rPr>
          <w:rFonts w:ascii="宋体" w:eastAsia="宋体" w:hAnsi="宋体" w:cs="宋体"/>
          <w:color w:val="000000"/>
          <w:kern w:val="0"/>
          <w:szCs w:val="21"/>
        </w:rPr>
      </w:pPr>
      <w:r w:rsidRPr="00BA11BC">
        <w:rPr>
          <w:rFonts w:ascii="宋体" w:eastAsia="宋体" w:hAnsi="宋体" w:cs="宋体" w:hint="eastAsia"/>
          <w:color w:val="000000"/>
          <w:kern w:val="0"/>
          <w:szCs w:val="21"/>
        </w:rPr>
        <w:t>浙江省医学会对上述专家组意见进行审核并对被鉴定成果《低温保存诱导的心肌线粒体损伤及其干预机制的研究》，批准该鉴定（鉴定号：2018(7)号）项目，鉴定结果于网上公示30天，经公示无异议，《低温保存诱导的心肌线粒体损伤及其干预机制的研究》登记为浙江省科学技术成果，登记号为（18015133）。</w:t>
      </w:r>
    </w:p>
    <w:p w:rsidR="009D008D" w:rsidRDefault="009D008D" w:rsidP="009D008D">
      <w:pPr>
        <w:spacing w:line="432" w:lineRule="atLeast"/>
        <w:rPr>
          <w:rFonts w:ascii="宋体" w:eastAsia="宋体" w:hAnsi="宋体" w:cs="宋体"/>
          <w:color w:val="000000"/>
          <w:kern w:val="0"/>
          <w:szCs w:val="21"/>
        </w:rPr>
      </w:pPr>
      <w:r>
        <w:rPr>
          <w:rFonts w:ascii="宋体" w:eastAsia="宋体" w:hAnsi="宋体" w:cs="宋体" w:hint="eastAsia"/>
          <w:b/>
          <w:bCs/>
          <w:color w:val="000000"/>
          <w:kern w:val="0"/>
          <w:szCs w:val="21"/>
        </w:rPr>
        <w:t>七</w:t>
      </w:r>
      <w:r w:rsidRPr="00BA11BC">
        <w:rPr>
          <w:rFonts w:ascii="宋体" w:eastAsia="宋体" w:hAnsi="宋体" w:cs="宋体" w:hint="eastAsia"/>
          <w:b/>
          <w:bCs/>
          <w:color w:val="000000"/>
          <w:kern w:val="0"/>
          <w:szCs w:val="21"/>
        </w:rPr>
        <w:t>、</w:t>
      </w:r>
      <w:r>
        <w:rPr>
          <w:rFonts w:ascii="宋体" w:eastAsia="宋体" w:hAnsi="宋体" w:cs="宋体" w:hint="eastAsia"/>
          <w:b/>
          <w:bCs/>
          <w:color w:val="000000"/>
          <w:kern w:val="0"/>
          <w:szCs w:val="21"/>
        </w:rPr>
        <w:t>主要代表性论文专著目录</w:t>
      </w:r>
      <w:r w:rsidRPr="00BA11BC">
        <w:rPr>
          <w:rFonts w:ascii="宋体" w:eastAsia="宋体" w:hAnsi="宋体" w:cs="宋体" w:hint="eastAsia"/>
          <w:color w:val="000000"/>
          <w:kern w:val="0"/>
          <w:szCs w:val="21"/>
        </w:rPr>
        <w:t>：</w:t>
      </w:r>
    </w:p>
    <w:tbl>
      <w:tblPr>
        <w:tblW w:w="83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43"/>
        <w:gridCol w:w="7806"/>
      </w:tblGrid>
      <w:tr w:rsidR="009D008D" w:rsidRPr="007C40D5" w:rsidTr="001A4C06">
        <w:trPr>
          <w:trHeight w:hRule="exact" w:val="647"/>
        </w:trPr>
        <w:tc>
          <w:tcPr>
            <w:tcW w:w="8349" w:type="dxa"/>
            <w:gridSpan w:val="2"/>
            <w:tcBorders>
              <w:right w:val="single" w:sz="4" w:space="0" w:color="auto"/>
            </w:tcBorders>
            <w:shd w:val="clear" w:color="auto" w:fill="auto"/>
            <w:vAlign w:val="center"/>
          </w:tcPr>
          <w:p w:rsidR="009D008D" w:rsidRPr="00D74B88" w:rsidRDefault="009D008D" w:rsidP="00B917A2">
            <w:pPr>
              <w:jc w:val="center"/>
              <w:rPr>
                <w:rFonts w:ascii="宋体" w:eastAsia="宋体" w:hAnsi="宋体" w:cs="宋体"/>
                <w:color w:val="000000"/>
                <w:kern w:val="0"/>
                <w:szCs w:val="21"/>
              </w:rPr>
            </w:pPr>
            <w:r w:rsidRPr="00D74B88">
              <w:rPr>
                <w:rFonts w:ascii="宋体" w:eastAsia="宋体" w:hAnsi="宋体" w:cs="宋体" w:hint="eastAsia"/>
                <w:color w:val="000000"/>
                <w:kern w:val="0"/>
                <w:szCs w:val="21"/>
              </w:rPr>
              <w:t>论文专著</w:t>
            </w:r>
            <w:r w:rsidRPr="00D74B88">
              <w:rPr>
                <w:rFonts w:ascii="宋体" w:eastAsia="宋体" w:hAnsi="宋体" w:cs="宋体"/>
                <w:color w:val="000000"/>
                <w:kern w:val="0"/>
                <w:szCs w:val="21"/>
              </w:rPr>
              <w:t>名称</w:t>
            </w:r>
            <w:r w:rsidRPr="00D74B88">
              <w:rPr>
                <w:rFonts w:ascii="宋体" w:eastAsia="宋体" w:hAnsi="宋体" w:cs="宋体" w:hint="eastAsia"/>
                <w:color w:val="000000"/>
                <w:kern w:val="0"/>
                <w:szCs w:val="21"/>
              </w:rPr>
              <w:t>/</w:t>
            </w:r>
            <w:r w:rsidRPr="00D74B88">
              <w:rPr>
                <w:rFonts w:ascii="宋体" w:eastAsia="宋体" w:hAnsi="宋体" w:cs="宋体"/>
                <w:color w:val="000000"/>
                <w:kern w:val="0"/>
                <w:szCs w:val="21"/>
              </w:rPr>
              <w:t>刊名</w:t>
            </w:r>
          </w:p>
        </w:tc>
      </w:tr>
      <w:tr w:rsidR="009D008D" w:rsidRPr="00E87600" w:rsidTr="001A4C06">
        <w:trPr>
          <w:trHeight w:hRule="exact" w:val="748"/>
        </w:trPr>
        <w:tc>
          <w:tcPr>
            <w:tcW w:w="543" w:type="dxa"/>
            <w:tcBorders>
              <w:right w:val="single" w:sz="4" w:space="0" w:color="auto"/>
            </w:tcBorders>
            <w:shd w:val="clear" w:color="auto" w:fill="auto"/>
            <w:vAlign w:val="center"/>
          </w:tcPr>
          <w:p w:rsidR="009D008D" w:rsidRPr="00D74B88" w:rsidRDefault="009D008D" w:rsidP="00B917A2">
            <w:pPr>
              <w:spacing w:line="288" w:lineRule="auto"/>
              <w:jc w:val="left"/>
              <w:rPr>
                <w:rFonts w:ascii="宋体" w:eastAsia="宋体" w:hAnsi="宋体" w:cs="宋体"/>
                <w:color w:val="000000"/>
                <w:kern w:val="0"/>
                <w:szCs w:val="21"/>
              </w:rPr>
            </w:pPr>
            <w:r w:rsidRPr="00D74B88">
              <w:rPr>
                <w:rFonts w:ascii="宋体" w:eastAsia="宋体" w:hAnsi="宋体" w:cs="宋体"/>
                <w:color w:val="000000"/>
                <w:kern w:val="0"/>
                <w:szCs w:val="21"/>
              </w:rPr>
              <w:t>1</w:t>
            </w:r>
          </w:p>
        </w:tc>
        <w:tc>
          <w:tcPr>
            <w:tcW w:w="7806" w:type="dxa"/>
            <w:tcBorders>
              <w:left w:val="single" w:sz="4" w:space="0" w:color="auto"/>
            </w:tcBorders>
            <w:shd w:val="clear" w:color="auto" w:fill="auto"/>
            <w:vAlign w:val="center"/>
          </w:tcPr>
          <w:p w:rsidR="009D008D" w:rsidRPr="00D74B88" w:rsidRDefault="009D008D" w:rsidP="00B917A2">
            <w:pPr>
              <w:spacing w:line="288" w:lineRule="auto"/>
              <w:jc w:val="left"/>
              <w:rPr>
                <w:rFonts w:ascii="宋体" w:eastAsia="宋体" w:hAnsi="宋体" w:cs="宋体"/>
                <w:color w:val="000000"/>
                <w:kern w:val="0"/>
                <w:szCs w:val="21"/>
              </w:rPr>
            </w:pPr>
            <w:r w:rsidRPr="00D74B88">
              <w:rPr>
                <w:rFonts w:ascii="宋体" w:eastAsia="宋体" w:hAnsi="宋体" w:cs="宋体"/>
                <w:color w:val="000000"/>
                <w:kern w:val="0"/>
                <w:szCs w:val="21"/>
              </w:rPr>
              <w:t>S</w:t>
            </w:r>
            <w:smartTag w:uri="urn:schemas-microsoft-com:office:smarttags" w:element="chmetcnv">
              <w:smartTagPr>
                <w:attr w:name="TCSC" w:val="0"/>
                <w:attr w:name="NumberType" w:val="1"/>
                <w:attr w:name="Negative" w:val="False"/>
                <w:attr w:name="HasSpace" w:val="False"/>
                <w:attr w:name="SourceValue" w:val="262"/>
                <w:attr w:name="UnitName" w:val="a"/>
              </w:smartTagPr>
              <w:r w:rsidRPr="00D74B88">
                <w:rPr>
                  <w:rFonts w:ascii="宋体" w:eastAsia="宋体" w:hAnsi="宋体" w:cs="宋体"/>
                  <w:color w:val="000000"/>
                  <w:kern w:val="0"/>
                  <w:szCs w:val="21"/>
                </w:rPr>
                <w:t>262A</w:t>
              </w:r>
            </w:smartTag>
            <w:r w:rsidRPr="00D74B88">
              <w:rPr>
                <w:rFonts w:ascii="宋体" w:eastAsia="宋体" w:hAnsi="宋体" w:cs="宋体"/>
                <w:color w:val="000000"/>
                <w:kern w:val="0"/>
                <w:szCs w:val="21"/>
              </w:rPr>
              <w:t xml:space="preserve"> mutation abolishes protective effects of connexin 43 against hypothermic preservation-induced injury in cardiomyocytes</w:t>
            </w:r>
          </w:p>
        </w:tc>
      </w:tr>
      <w:tr w:rsidR="009D008D" w:rsidRPr="00E87600" w:rsidTr="001A4C06">
        <w:trPr>
          <w:trHeight w:hRule="exact" w:val="857"/>
        </w:trPr>
        <w:tc>
          <w:tcPr>
            <w:tcW w:w="543" w:type="dxa"/>
            <w:tcBorders>
              <w:right w:val="single" w:sz="4" w:space="0" w:color="auto"/>
            </w:tcBorders>
            <w:shd w:val="clear" w:color="auto" w:fill="auto"/>
            <w:vAlign w:val="center"/>
          </w:tcPr>
          <w:p w:rsidR="009D008D" w:rsidRPr="00D74B88" w:rsidRDefault="009D008D" w:rsidP="00B917A2">
            <w:pPr>
              <w:spacing w:line="288" w:lineRule="auto"/>
              <w:jc w:val="left"/>
              <w:rPr>
                <w:rFonts w:ascii="宋体" w:eastAsia="宋体" w:hAnsi="宋体" w:cs="宋体"/>
                <w:color w:val="000000"/>
                <w:kern w:val="0"/>
                <w:szCs w:val="21"/>
              </w:rPr>
            </w:pPr>
            <w:r w:rsidRPr="00D74B88">
              <w:rPr>
                <w:rFonts w:ascii="宋体" w:eastAsia="宋体" w:hAnsi="宋体" w:cs="宋体"/>
                <w:color w:val="000000"/>
                <w:kern w:val="0"/>
                <w:szCs w:val="21"/>
              </w:rPr>
              <w:t>2</w:t>
            </w:r>
          </w:p>
        </w:tc>
        <w:tc>
          <w:tcPr>
            <w:tcW w:w="7806" w:type="dxa"/>
            <w:tcBorders>
              <w:left w:val="single" w:sz="4" w:space="0" w:color="auto"/>
            </w:tcBorders>
            <w:shd w:val="clear" w:color="auto" w:fill="auto"/>
            <w:vAlign w:val="center"/>
          </w:tcPr>
          <w:p w:rsidR="009D008D" w:rsidRPr="00D74B88" w:rsidRDefault="009D008D" w:rsidP="00B917A2">
            <w:pPr>
              <w:spacing w:line="288" w:lineRule="auto"/>
              <w:jc w:val="left"/>
              <w:rPr>
                <w:rFonts w:ascii="宋体" w:eastAsia="宋体" w:hAnsi="宋体" w:cs="宋体"/>
                <w:color w:val="000000"/>
                <w:kern w:val="0"/>
                <w:szCs w:val="21"/>
              </w:rPr>
            </w:pPr>
            <w:r w:rsidRPr="00D74B88">
              <w:rPr>
                <w:rFonts w:ascii="宋体" w:eastAsia="宋体" w:hAnsi="宋体" w:cs="宋体"/>
                <w:color w:val="000000"/>
                <w:kern w:val="0"/>
                <w:szCs w:val="21"/>
              </w:rPr>
              <w:t>Heat shock protein 90 mediates anti-apoptotic effect of diazoxide by preventing the cleavage of bid in hypothermic preservation rat hearts</w:t>
            </w:r>
          </w:p>
        </w:tc>
      </w:tr>
      <w:tr w:rsidR="009D008D" w:rsidRPr="00E87600" w:rsidTr="005620C9">
        <w:trPr>
          <w:trHeight w:hRule="exact" w:val="786"/>
        </w:trPr>
        <w:tc>
          <w:tcPr>
            <w:tcW w:w="543" w:type="dxa"/>
            <w:tcBorders>
              <w:right w:val="single" w:sz="4" w:space="0" w:color="auto"/>
            </w:tcBorders>
            <w:shd w:val="clear" w:color="auto" w:fill="auto"/>
            <w:vAlign w:val="center"/>
          </w:tcPr>
          <w:p w:rsidR="009D008D" w:rsidRPr="00D74B88" w:rsidRDefault="009D008D" w:rsidP="00B917A2">
            <w:pPr>
              <w:spacing w:line="288" w:lineRule="auto"/>
              <w:jc w:val="left"/>
              <w:rPr>
                <w:rFonts w:ascii="宋体" w:eastAsia="宋体" w:hAnsi="宋体" w:cs="宋体"/>
                <w:color w:val="000000"/>
                <w:kern w:val="0"/>
                <w:szCs w:val="21"/>
              </w:rPr>
            </w:pPr>
            <w:r w:rsidRPr="00D74B88">
              <w:rPr>
                <w:rFonts w:ascii="宋体" w:eastAsia="宋体" w:hAnsi="宋体" w:cs="宋体"/>
                <w:color w:val="000000"/>
                <w:kern w:val="0"/>
                <w:szCs w:val="21"/>
              </w:rPr>
              <w:t>3</w:t>
            </w:r>
          </w:p>
        </w:tc>
        <w:tc>
          <w:tcPr>
            <w:tcW w:w="7806" w:type="dxa"/>
            <w:tcBorders>
              <w:left w:val="single" w:sz="4" w:space="0" w:color="auto"/>
            </w:tcBorders>
            <w:shd w:val="clear" w:color="auto" w:fill="auto"/>
            <w:vAlign w:val="center"/>
          </w:tcPr>
          <w:p w:rsidR="009D008D" w:rsidRPr="00D74B88" w:rsidRDefault="009D008D" w:rsidP="00B917A2">
            <w:pPr>
              <w:spacing w:line="288" w:lineRule="auto"/>
              <w:jc w:val="left"/>
              <w:rPr>
                <w:rFonts w:ascii="宋体" w:eastAsia="宋体" w:hAnsi="宋体" w:cs="宋体"/>
                <w:color w:val="000000"/>
                <w:kern w:val="0"/>
                <w:szCs w:val="21"/>
              </w:rPr>
            </w:pPr>
            <w:r w:rsidRPr="00D74B88">
              <w:rPr>
                <w:rFonts w:ascii="宋体" w:eastAsia="宋体" w:hAnsi="宋体" w:cs="宋体"/>
                <w:color w:val="000000"/>
                <w:kern w:val="0"/>
                <w:szCs w:val="21"/>
              </w:rPr>
              <w:t xml:space="preserve">Improved myocardial function with supplement of </w:t>
            </w:r>
            <w:proofErr w:type="spellStart"/>
            <w:r w:rsidRPr="00D74B88">
              <w:rPr>
                <w:rFonts w:ascii="宋体" w:eastAsia="宋体" w:hAnsi="宋体" w:cs="宋体"/>
                <w:color w:val="000000"/>
                <w:kern w:val="0"/>
                <w:szCs w:val="21"/>
              </w:rPr>
              <w:t>levosimendan</w:t>
            </w:r>
            <w:proofErr w:type="spellEnd"/>
            <w:r w:rsidRPr="00D74B88">
              <w:rPr>
                <w:rFonts w:ascii="宋体" w:eastAsia="宋体" w:hAnsi="宋体" w:cs="宋体"/>
                <w:color w:val="000000"/>
                <w:kern w:val="0"/>
                <w:szCs w:val="21"/>
              </w:rPr>
              <w:t xml:space="preserve"> to </w:t>
            </w:r>
            <w:proofErr w:type="spellStart"/>
            <w:r w:rsidRPr="00D74B88">
              <w:rPr>
                <w:rFonts w:ascii="宋体" w:eastAsia="宋体" w:hAnsi="宋体" w:cs="宋体"/>
                <w:color w:val="000000"/>
                <w:kern w:val="0"/>
                <w:szCs w:val="21"/>
              </w:rPr>
              <w:t>celsior</w:t>
            </w:r>
            <w:proofErr w:type="spellEnd"/>
            <w:r w:rsidRPr="00D74B88">
              <w:rPr>
                <w:rFonts w:ascii="宋体" w:eastAsia="宋体" w:hAnsi="宋体" w:cs="宋体"/>
                <w:color w:val="000000"/>
                <w:kern w:val="0"/>
                <w:szCs w:val="21"/>
              </w:rPr>
              <w:t xml:space="preserve"> solution</w:t>
            </w:r>
          </w:p>
        </w:tc>
      </w:tr>
      <w:tr w:rsidR="009D008D" w:rsidRPr="00E87600" w:rsidTr="001A4C06">
        <w:trPr>
          <w:trHeight w:hRule="exact" w:val="851"/>
        </w:trPr>
        <w:tc>
          <w:tcPr>
            <w:tcW w:w="543" w:type="dxa"/>
            <w:tcBorders>
              <w:right w:val="single" w:sz="4" w:space="0" w:color="auto"/>
            </w:tcBorders>
            <w:shd w:val="clear" w:color="auto" w:fill="auto"/>
            <w:vAlign w:val="center"/>
          </w:tcPr>
          <w:p w:rsidR="009D008D" w:rsidRPr="00D74B88" w:rsidRDefault="009D008D" w:rsidP="00B917A2">
            <w:pPr>
              <w:spacing w:line="288" w:lineRule="auto"/>
              <w:jc w:val="left"/>
              <w:rPr>
                <w:rFonts w:ascii="宋体" w:eastAsia="宋体" w:hAnsi="宋体" w:cs="宋体"/>
                <w:color w:val="000000"/>
                <w:kern w:val="0"/>
                <w:szCs w:val="21"/>
              </w:rPr>
            </w:pPr>
            <w:r w:rsidRPr="00D74B88">
              <w:rPr>
                <w:rFonts w:ascii="宋体" w:eastAsia="宋体" w:hAnsi="宋体" w:cs="宋体"/>
                <w:color w:val="000000"/>
                <w:kern w:val="0"/>
                <w:szCs w:val="21"/>
              </w:rPr>
              <w:t>4</w:t>
            </w:r>
          </w:p>
        </w:tc>
        <w:tc>
          <w:tcPr>
            <w:tcW w:w="7806" w:type="dxa"/>
            <w:tcBorders>
              <w:left w:val="single" w:sz="4" w:space="0" w:color="auto"/>
            </w:tcBorders>
            <w:shd w:val="clear" w:color="auto" w:fill="auto"/>
            <w:vAlign w:val="center"/>
          </w:tcPr>
          <w:p w:rsidR="009D008D" w:rsidRPr="00D74B88" w:rsidRDefault="009D008D" w:rsidP="00B917A2">
            <w:pPr>
              <w:spacing w:line="288" w:lineRule="auto"/>
              <w:jc w:val="left"/>
              <w:rPr>
                <w:rFonts w:ascii="宋体" w:eastAsia="宋体" w:hAnsi="宋体" w:cs="宋体"/>
                <w:color w:val="000000"/>
                <w:kern w:val="0"/>
                <w:szCs w:val="21"/>
              </w:rPr>
            </w:pPr>
            <w:r w:rsidRPr="00D74B88">
              <w:rPr>
                <w:rFonts w:ascii="宋体" w:eastAsia="宋体" w:hAnsi="宋体" w:cs="宋体"/>
                <w:color w:val="000000"/>
                <w:kern w:val="0"/>
                <w:szCs w:val="21"/>
              </w:rPr>
              <w:t>Mechanism of uncoupling protein 2</w:t>
            </w:r>
            <w:r w:rsidRPr="00D74B88">
              <w:rPr>
                <w:rFonts w:ascii="MS Gothic" w:eastAsia="MS Gothic" w:hAnsi="MS Gothic" w:cs="MS Gothic" w:hint="eastAsia"/>
                <w:color w:val="000000"/>
                <w:kern w:val="0"/>
                <w:szCs w:val="21"/>
              </w:rPr>
              <w:t>‑</w:t>
            </w:r>
            <w:r w:rsidRPr="00D74B88">
              <w:rPr>
                <w:rFonts w:ascii="宋体" w:eastAsia="宋体" w:hAnsi="宋体" w:cs="宋体"/>
                <w:color w:val="000000"/>
                <w:kern w:val="0"/>
                <w:szCs w:val="21"/>
              </w:rPr>
              <w:t>mediated myocardial injury in hypothermic preserved rat hearts</w:t>
            </w:r>
          </w:p>
        </w:tc>
      </w:tr>
      <w:tr w:rsidR="009D008D" w:rsidRPr="00E87600" w:rsidTr="001A4C06">
        <w:trPr>
          <w:trHeight w:hRule="exact" w:val="647"/>
        </w:trPr>
        <w:tc>
          <w:tcPr>
            <w:tcW w:w="543" w:type="dxa"/>
            <w:tcBorders>
              <w:right w:val="single" w:sz="4" w:space="0" w:color="auto"/>
            </w:tcBorders>
            <w:shd w:val="clear" w:color="auto" w:fill="auto"/>
            <w:vAlign w:val="center"/>
          </w:tcPr>
          <w:p w:rsidR="009D008D" w:rsidRPr="00D74B88" w:rsidRDefault="009D008D" w:rsidP="00B917A2">
            <w:pPr>
              <w:spacing w:line="288" w:lineRule="auto"/>
              <w:jc w:val="left"/>
              <w:rPr>
                <w:rFonts w:ascii="宋体" w:eastAsia="宋体" w:hAnsi="宋体" w:cs="宋体"/>
                <w:color w:val="000000"/>
                <w:kern w:val="0"/>
                <w:szCs w:val="21"/>
              </w:rPr>
            </w:pPr>
            <w:r w:rsidRPr="00D74B88">
              <w:rPr>
                <w:rFonts w:ascii="宋体" w:eastAsia="宋体" w:hAnsi="宋体" w:cs="宋体"/>
                <w:color w:val="000000"/>
                <w:kern w:val="0"/>
                <w:szCs w:val="21"/>
              </w:rPr>
              <w:t>5</w:t>
            </w:r>
          </w:p>
        </w:tc>
        <w:tc>
          <w:tcPr>
            <w:tcW w:w="7806" w:type="dxa"/>
            <w:tcBorders>
              <w:left w:val="single" w:sz="4" w:space="0" w:color="auto"/>
            </w:tcBorders>
            <w:shd w:val="clear" w:color="auto" w:fill="auto"/>
            <w:vAlign w:val="center"/>
          </w:tcPr>
          <w:p w:rsidR="009D008D" w:rsidRPr="00D74B88" w:rsidRDefault="009D008D" w:rsidP="00B917A2">
            <w:pPr>
              <w:spacing w:line="288" w:lineRule="auto"/>
              <w:jc w:val="left"/>
              <w:rPr>
                <w:rFonts w:ascii="宋体" w:eastAsia="宋体" w:hAnsi="宋体" w:cs="宋体"/>
                <w:color w:val="000000"/>
                <w:kern w:val="0"/>
                <w:szCs w:val="21"/>
              </w:rPr>
            </w:pPr>
            <w:r w:rsidRPr="00D74B88">
              <w:rPr>
                <w:rFonts w:ascii="宋体" w:eastAsia="宋体" w:hAnsi="宋体" w:cs="宋体"/>
                <w:color w:val="000000"/>
                <w:kern w:val="0"/>
                <w:szCs w:val="21"/>
              </w:rPr>
              <w:t>Hsp90依赖的</w:t>
            </w:r>
            <w:proofErr w:type="spellStart"/>
            <w:r w:rsidRPr="00D74B88">
              <w:rPr>
                <w:rFonts w:ascii="宋体" w:eastAsia="宋体" w:hAnsi="宋体" w:cs="宋体"/>
                <w:color w:val="000000"/>
                <w:kern w:val="0"/>
                <w:szCs w:val="21"/>
              </w:rPr>
              <w:t>Akt</w:t>
            </w:r>
            <w:proofErr w:type="spellEnd"/>
            <w:r w:rsidRPr="00D74B88">
              <w:rPr>
                <w:rFonts w:ascii="宋体" w:eastAsia="宋体" w:hAnsi="宋体" w:cs="宋体"/>
                <w:color w:val="000000"/>
                <w:kern w:val="0"/>
                <w:szCs w:val="21"/>
              </w:rPr>
              <w:t>线粒体转位参与IGF-1对低温保存心脏的保护作用</w:t>
            </w:r>
          </w:p>
        </w:tc>
      </w:tr>
      <w:tr w:rsidR="009D008D" w:rsidRPr="00E87600" w:rsidTr="001A4C06">
        <w:trPr>
          <w:trHeight w:hRule="exact" w:val="647"/>
        </w:trPr>
        <w:tc>
          <w:tcPr>
            <w:tcW w:w="543" w:type="dxa"/>
            <w:tcBorders>
              <w:right w:val="single" w:sz="4" w:space="0" w:color="auto"/>
            </w:tcBorders>
            <w:shd w:val="clear" w:color="auto" w:fill="auto"/>
            <w:vAlign w:val="center"/>
          </w:tcPr>
          <w:p w:rsidR="009D008D" w:rsidRPr="00D74B88" w:rsidRDefault="009D008D" w:rsidP="00B917A2">
            <w:pPr>
              <w:spacing w:line="288" w:lineRule="auto"/>
              <w:jc w:val="left"/>
              <w:rPr>
                <w:rFonts w:ascii="宋体" w:eastAsia="宋体" w:hAnsi="宋体" w:cs="宋体"/>
                <w:color w:val="000000"/>
                <w:kern w:val="0"/>
                <w:szCs w:val="21"/>
              </w:rPr>
            </w:pPr>
            <w:r w:rsidRPr="00D74B88">
              <w:rPr>
                <w:rFonts w:ascii="宋体" w:eastAsia="宋体" w:hAnsi="宋体" w:cs="宋体"/>
                <w:color w:val="000000"/>
                <w:kern w:val="0"/>
                <w:szCs w:val="21"/>
              </w:rPr>
              <w:t>6</w:t>
            </w:r>
          </w:p>
        </w:tc>
        <w:tc>
          <w:tcPr>
            <w:tcW w:w="7806" w:type="dxa"/>
            <w:tcBorders>
              <w:left w:val="single" w:sz="4" w:space="0" w:color="auto"/>
            </w:tcBorders>
            <w:shd w:val="clear" w:color="auto" w:fill="auto"/>
            <w:vAlign w:val="center"/>
          </w:tcPr>
          <w:p w:rsidR="009D008D" w:rsidRPr="00D74B88" w:rsidRDefault="009D008D" w:rsidP="00B917A2">
            <w:pPr>
              <w:spacing w:line="288" w:lineRule="auto"/>
              <w:jc w:val="left"/>
              <w:rPr>
                <w:rFonts w:ascii="宋体" w:eastAsia="宋体" w:hAnsi="宋体" w:cs="宋体"/>
                <w:color w:val="000000"/>
                <w:kern w:val="0"/>
                <w:szCs w:val="21"/>
              </w:rPr>
            </w:pPr>
            <w:r w:rsidRPr="00D74B88">
              <w:rPr>
                <w:rFonts w:ascii="宋体" w:eastAsia="宋体" w:hAnsi="宋体" w:cs="宋体"/>
                <w:color w:val="000000"/>
                <w:kern w:val="0"/>
                <w:szCs w:val="21"/>
              </w:rPr>
              <w:t>二氮嗪对大鼠供心心肌线粒体结构及通透性的影响</w:t>
            </w:r>
          </w:p>
        </w:tc>
      </w:tr>
      <w:tr w:rsidR="009D008D" w:rsidRPr="00E87600" w:rsidTr="001A4C06">
        <w:trPr>
          <w:trHeight w:hRule="exact" w:val="647"/>
        </w:trPr>
        <w:tc>
          <w:tcPr>
            <w:tcW w:w="543" w:type="dxa"/>
            <w:tcBorders>
              <w:right w:val="single" w:sz="4" w:space="0" w:color="auto"/>
            </w:tcBorders>
            <w:shd w:val="clear" w:color="auto" w:fill="auto"/>
            <w:vAlign w:val="center"/>
          </w:tcPr>
          <w:p w:rsidR="009D008D" w:rsidRPr="00D74B88" w:rsidRDefault="009D008D" w:rsidP="00B917A2">
            <w:pPr>
              <w:spacing w:line="288" w:lineRule="auto"/>
              <w:jc w:val="left"/>
              <w:rPr>
                <w:rFonts w:ascii="宋体" w:eastAsia="宋体" w:hAnsi="宋体" w:cs="宋体"/>
                <w:color w:val="000000"/>
                <w:kern w:val="0"/>
                <w:szCs w:val="21"/>
              </w:rPr>
            </w:pPr>
            <w:r w:rsidRPr="00D74B88">
              <w:rPr>
                <w:rFonts w:ascii="宋体" w:eastAsia="宋体" w:hAnsi="宋体" w:cs="宋体"/>
                <w:color w:val="000000"/>
                <w:kern w:val="0"/>
                <w:szCs w:val="21"/>
              </w:rPr>
              <w:t>7</w:t>
            </w:r>
          </w:p>
        </w:tc>
        <w:tc>
          <w:tcPr>
            <w:tcW w:w="7806" w:type="dxa"/>
            <w:tcBorders>
              <w:left w:val="single" w:sz="4" w:space="0" w:color="auto"/>
            </w:tcBorders>
            <w:shd w:val="clear" w:color="auto" w:fill="auto"/>
            <w:vAlign w:val="center"/>
          </w:tcPr>
          <w:p w:rsidR="009D008D" w:rsidRPr="00D74B88" w:rsidRDefault="009D008D" w:rsidP="00B917A2">
            <w:pPr>
              <w:spacing w:line="288" w:lineRule="auto"/>
              <w:jc w:val="left"/>
              <w:rPr>
                <w:rFonts w:ascii="宋体" w:eastAsia="宋体" w:hAnsi="宋体" w:cs="宋体"/>
                <w:color w:val="000000"/>
                <w:kern w:val="0"/>
                <w:szCs w:val="21"/>
              </w:rPr>
            </w:pPr>
            <w:r w:rsidRPr="00D74B88">
              <w:rPr>
                <w:rFonts w:ascii="宋体" w:eastAsia="宋体" w:hAnsi="宋体" w:cs="宋体"/>
                <w:color w:val="000000"/>
                <w:kern w:val="0"/>
                <w:szCs w:val="21"/>
              </w:rPr>
              <w:t>二氮嗪对冷保存诱导的大鼠供心</w:t>
            </w:r>
            <w:proofErr w:type="spellStart"/>
            <w:r w:rsidRPr="00D74B88">
              <w:rPr>
                <w:rFonts w:ascii="宋体" w:eastAsia="宋体" w:hAnsi="宋体" w:cs="宋体"/>
                <w:color w:val="000000"/>
                <w:kern w:val="0"/>
                <w:szCs w:val="21"/>
              </w:rPr>
              <w:t>Smac</w:t>
            </w:r>
            <w:proofErr w:type="spellEnd"/>
            <w:r w:rsidRPr="00D74B88">
              <w:rPr>
                <w:rFonts w:ascii="宋体" w:eastAsia="宋体" w:hAnsi="宋体" w:cs="宋体"/>
                <w:color w:val="000000"/>
                <w:kern w:val="0"/>
                <w:szCs w:val="21"/>
              </w:rPr>
              <w:t>/DIABLO蛋白表达的抑制作用</w:t>
            </w:r>
          </w:p>
        </w:tc>
      </w:tr>
      <w:tr w:rsidR="009D008D" w:rsidRPr="00E87600" w:rsidTr="001A4C06">
        <w:trPr>
          <w:trHeight w:hRule="exact" w:val="647"/>
        </w:trPr>
        <w:tc>
          <w:tcPr>
            <w:tcW w:w="543" w:type="dxa"/>
            <w:tcBorders>
              <w:right w:val="single" w:sz="4" w:space="0" w:color="auto"/>
            </w:tcBorders>
            <w:shd w:val="clear" w:color="auto" w:fill="auto"/>
            <w:vAlign w:val="center"/>
          </w:tcPr>
          <w:p w:rsidR="009D008D" w:rsidRPr="00D74B88" w:rsidRDefault="009D008D" w:rsidP="00B917A2">
            <w:pPr>
              <w:spacing w:line="288" w:lineRule="auto"/>
              <w:jc w:val="left"/>
              <w:rPr>
                <w:rFonts w:ascii="宋体" w:eastAsia="宋体" w:hAnsi="宋体" w:cs="宋体"/>
                <w:color w:val="000000"/>
                <w:kern w:val="0"/>
                <w:szCs w:val="21"/>
              </w:rPr>
            </w:pPr>
            <w:r w:rsidRPr="00D74B88">
              <w:rPr>
                <w:rFonts w:ascii="宋体" w:eastAsia="宋体" w:hAnsi="宋体" w:cs="宋体"/>
                <w:color w:val="000000"/>
                <w:kern w:val="0"/>
                <w:szCs w:val="21"/>
              </w:rPr>
              <w:t>8</w:t>
            </w:r>
          </w:p>
        </w:tc>
        <w:tc>
          <w:tcPr>
            <w:tcW w:w="7806" w:type="dxa"/>
            <w:tcBorders>
              <w:left w:val="single" w:sz="4" w:space="0" w:color="auto"/>
            </w:tcBorders>
            <w:shd w:val="clear" w:color="auto" w:fill="auto"/>
            <w:vAlign w:val="center"/>
          </w:tcPr>
          <w:p w:rsidR="009D008D" w:rsidRPr="00D74B88" w:rsidRDefault="009D008D" w:rsidP="00B917A2">
            <w:pPr>
              <w:spacing w:line="288" w:lineRule="auto"/>
              <w:jc w:val="left"/>
              <w:rPr>
                <w:rFonts w:ascii="宋体" w:eastAsia="宋体" w:hAnsi="宋体" w:cs="宋体"/>
                <w:color w:val="000000"/>
                <w:kern w:val="0"/>
                <w:szCs w:val="21"/>
              </w:rPr>
            </w:pPr>
            <w:r w:rsidRPr="00D74B88">
              <w:rPr>
                <w:rFonts w:ascii="宋体" w:eastAsia="宋体" w:hAnsi="宋体" w:cs="宋体"/>
                <w:color w:val="000000"/>
                <w:kern w:val="0"/>
                <w:szCs w:val="21"/>
              </w:rPr>
              <w:t>低温保存诱导大鼠心肌细胞</w:t>
            </w:r>
            <w:proofErr w:type="spellStart"/>
            <w:r w:rsidRPr="00D74B88">
              <w:rPr>
                <w:rFonts w:ascii="宋体" w:eastAsia="宋体" w:hAnsi="宋体" w:cs="宋体"/>
                <w:color w:val="000000"/>
                <w:kern w:val="0"/>
                <w:szCs w:val="21"/>
              </w:rPr>
              <w:t>Smac</w:t>
            </w:r>
            <w:proofErr w:type="spellEnd"/>
            <w:r w:rsidRPr="00D74B88">
              <w:rPr>
                <w:rFonts w:ascii="宋体" w:eastAsia="宋体" w:hAnsi="宋体" w:cs="宋体"/>
                <w:color w:val="000000"/>
                <w:kern w:val="0"/>
                <w:szCs w:val="21"/>
              </w:rPr>
              <w:t>/DIABLO蛋白表达的动态变化</w:t>
            </w:r>
          </w:p>
        </w:tc>
      </w:tr>
      <w:tr w:rsidR="009D008D" w:rsidRPr="00E87600" w:rsidTr="001A4C06">
        <w:trPr>
          <w:trHeight w:hRule="exact" w:val="647"/>
        </w:trPr>
        <w:tc>
          <w:tcPr>
            <w:tcW w:w="543" w:type="dxa"/>
            <w:tcBorders>
              <w:right w:val="single" w:sz="4" w:space="0" w:color="auto"/>
            </w:tcBorders>
            <w:shd w:val="clear" w:color="auto" w:fill="auto"/>
            <w:vAlign w:val="center"/>
          </w:tcPr>
          <w:p w:rsidR="009D008D" w:rsidRPr="00D74B88" w:rsidRDefault="009D008D" w:rsidP="00B917A2">
            <w:pPr>
              <w:spacing w:line="288" w:lineRule="auto"/>
              <w:jc w:val="left"/>
              <w:rPr>
                <w:rFonts w:ascii="宋体" w:eastAsia="宋体" w:hAnsi="宋体" w:cs="宋体"/>
                <w:color w:val="000000"/>
                <w:kern w:val="0"/>
                <w:szCs w:val="21"/>
              </w:rPr>
            </w:pPr>
            <w:r w:rsidRPr="00D74B88">
              <w:rPr>
                <w:rFonts w:ascii="宋体" w:eastAsia="宋体" w:hAnsi="宋体" w:cs="宋体"/>
                <w:color w:val="000000"/>
                <w:kern w:val="0"/>
                <w:szCs w:val="21"/>
              </w:rPr>
              <w:t>9</w:t>
            </w:r>
          </w:p>
        </w:tc>
        <w:tc>
          <w:tcPr>
            <w:tcW w:w="7806" w:type="dxa"/>
            <w:tcBorders>
              <w:left w:val="single" w:sz="4" w:space="0" w:color="auto"/>
            </w:tcBorders>
            <w:shd w:val="clear" w:color="auto" w:fill="auto"/>
            <w:vAlign w:val="center"/>
          </w:tcPr>
          <w:p w:rsidR="009D008D" w:rsidRPr="00D74B88" w:rsidRDefault="009D008D" w:rsidP="00B917A2">
            <w:pPr>
              <w:spacing w:line="288" w:lineRule="auto"/>
              <w:jc w:val="left"/>
              <w:rPr>
                <w:rFonts w:ascii="宋体" w:eastAsia="宋体" w:hAnsi="宋体" w:cs="宋体"/>
                <w:color w:val="000000"/>
                <w:kern w:val="0"/>
                <w:szCs w:val="21"/>
              </w:rPr>
            </w:pPr>
            <w:r w:rsidRPr="00D74B88">
              <w:rPr>
                <w:rFonts w:ascii="宋体" w:eastAsia="宋体" w:hAnsi="宋体" w:cs="宋体"/>
                <w:color w:val="000000"/>
                <w:kern w:val="0"/>
                <w:szCs w:val="21"/>
              </w:rPr>
              <w:t>二氮嗪对大鼠心脏长时程冷保存时</w:t>
            </w:r>
            <w:proofErr w:type="spellStart"/>
            <w:r w:rsidRPr="00D74B88">
              <w:rPr>
                <w:rFonts w:ascii="宋体" w:eastAsia="宋体" w:hAnsi="宋体" w:cs="宋体"/>
                <w:color w:val="000000"/>
                <w:kern w:val="0"/>
                <w:szCs w:val="21"/>
              </w:rPr>
              <w:t>Fas</w:t>
            </w:r>
            <w:proofErr w:type="spellEnd"/>
            <w:r w:rsidRPr="00D74B88">
              <w:rPr>
                <w:rFonts w:ascii="宋体" w:eastAsia="宋体" w:hAnsi="宋体" w:cs="宋体"/>
                <w:color w:val="000000"/>
                <w:kern w:val="0"/>
                <w:szCs w:val="21"/>
              </w:rPr>
              <w:t>/</w:t>
            </w:r>
            <w:proofErr w:type="spellStart"/>
            <w:r w:rsidRPr="00D74B88">
              <w:rPr>
                <w:rFonts w:ascii="宋体" w:eastAsia="宋体" w:hAnsi="宋体" w:cs="宋体"/>
                <w:color w:val="000000"/>
                <w:kern w:val="0"/>
                <w:szCs w:val="21"/>
              </w:rPr>
              <w:t>FasL</w:t>
            </w:r>
            <w:proofErr w:type="spellEnd"/>
            <w:r w:rsidRPr="00D74B88">
              <w:rPr>
                <w:rFonts w:ascii="宋体" w:eastAsia="宋体" w:hAnsi="宋体" w:cs="宋体"/>
                <w:color w:val="000000"/>
                <w:kern w:val="0"/>
                <w:szCs w:val="21"/>
              </w:rPr>
              <w:t>蛋白表达的影响</w:t>
            </w:r>
          </w:p>
        </w:tc>
      </w:tr>
      <w:tr w:rsidR="009D008D" w:rsidRPr="00E87600" w:rsidTr="001A4C06">
        <w:trPr>
          <w:trHeight w:hRule="exact" w:val="647"/>
        </w:trPr>
        <w:tc>
          <w:tcPr>
            <w:tcW w:w="543" w:type="dxa"/>
            <w:tcBorders>
              <w:right w:val="single" w:sz="4" w:space="0" w:color="auto"/>
            </w:tcBorders>
            <w:shd w:val="clear" w:color="auto" w:fill="auto"/>
            <w:vAlign w:val="center"/>
          </w:tcPr>
          <w:p w:rsidR="009D008D" w:rsidRPr="00D74B88" w:rsidRDefault="009D008D" w:rsidP="00B917A2">
            <w:pPr>
              <w:spacing w:line="288" w:lineRule="auto"/>
              <w:jc w:val="left"/>
              <w:rPr>
                <w:rFonts w:ascii="宋体" w:eastAsia="宋体" w:hAnsi="宋体" w:cs="宋体"/>
                <w:color w:val="000000"/>
                <w:kern w:val="0"/>
                <w:szCs w:val="21"/>
              </w:rPr>
            </w:pPr>
            <w:r w:rsidRPr="00D74B88">
              <w:rPr>
                <w:rFonts w:ascii="宋体" w:eastAsia="宋体" w:hAnsi="宋体" w:cs="宋体"/>
                <w:color w:val="000000"/>
                <w:kern w:val="0"/>
                <w:szCs w:val="21"/>
              </w:rPr>
              <w:t>10</w:t>
            </w:r>
          </w:p>
        </w:tc>
        <w:tc>
          <w:tcPr>
            <w:tcW w:w="7806" w:type="dxa"/>
            <w:tcBorders>
              <w:left w:val="single" w:sz="4" w:space="0" w:color="auto"/>
            </w:tcBorders>
            <w:shd w:val="clear" w:color="auto" w:fill="auto"/>
            <w:vAlign w:val="center"/>
          </w:tcPr>
          <w:p w:rsidR="009D008D" w:rsidRPr="00D74B88" w:rsidRDefault="009D008D" w:rsidP="00B917A2">
            <w:pPr>
              <w:spacing w:line="288" w:lineRule="auto"/>
              <w:jc w:val="left"/>
              <w:rPr>
                <w:rFonts w:ascii="宋体" w:eastAsia="宋体" w:hAnsi="宋体" w:cs="宋体"/>
                <w:color w:val="000000"/>
                <w:kern w:val="0"/>
                <w:szCs w:val="21"/>
              </w:rPr>
            </w:pPr>
            <w:r w:rsidRPr="00D74B88">
              <w:rPr>
                <w:rFonts w:ascii="宋体" w:eastAsia="宋体" w:hAnsi="宋体" w:cs="宋体"/>
                <w:color w:val="000000"/>
                <w:kern w:val="0"/>
                <w:szCs w:val="21"/>
              </w:rPr>
              <w:t>缺血后处理对不同时程冷保存大鼠心脏的作用研究</w:t>
            </w:r>
          </w:p>
        </w:tc>
      </w:tr>
    </w:tbl>
    <w:p w:rsidR="009D008D" w:rsidRDefault="009D008D" w:rsidP="009D008D">
      <w:pPr>
        <w:spacing w:line="432" w:lineRule="atLeast"/>
        <w:rPr>
          <w:rFonts w:ascii="宋体" w:eastAsia="宋体" w:hAnsi="宋体" w:cs="宋体"/>
          <w:color w:val="000000"/>
          <w:kern w:val="0"/>
          <w:szCs w:val="21"/>
        </w:rPr>
      </w:pPr>
      <w:r>
        <w:rPr>
          <w:rFonts w:ascii="宋体" w:eastAsia="宋体" w:hAnsi="宋体" w:cs="宋体" w:hint="eastAsia"/>
          <w:b/>
          <w:bCs/>
          <w:color w:val="000000"/>
          <w:kern w:val="0"/>
          <w:szCs w:val="21"/>
        </w:rPr>
        <w:lastRenderedPageBreak/>
        <w:t>八</w:t>
      </w:r>
      <w:r w:rsidRPr="00BA11BC">
        <w:rPr>
          <w:rFonts w:ascii="宋体" w:eastAsia="宋体" w:hAnsi="宋体" w:cs="宋体" w:hint="eastAsia"/>
          <w:b/>
          <w:bCs/>
          <w:color w:val="000000"/>
          <w:kern w:val="0"/>
          <w:szCs w:val="21"/>
        </w:rPr>
        <w:t>、</w:t>
      </w:r>
      <w:r w:rsidRPr="009D008D">
        <w:rPr>
          <w:rFonts w:ascii="宋体" w:eastAsia="宋体" w:hAnsi="宋体" w:cs="宋体" w:hint="eastAsia"/>
          <w:b/>
          <w:bCs/>
          <w:color w:val="000000"/>
          <w:kern w:val="0"/>
          <w:szCs w:val="21"/>
        </w:rPr>
        <w:t>主要完成单位情况</w:t>
      </w:r>
      <w:r w:rsidRPr="00BA11BC">
        <w:rPr>
          <w:rFonts w:ascii="宋体" w:eastAsia="宋体" w:hAnsi="宋体" w:cs="宋体" w:hint="eastAsia"/>
          <w:color w:val="000000"/>
          <w:kern w:val="0"/>
          <w:szCs w:val="21"/>
        </w:rPr>
        <w:t>：</w:t>
      </w:r>
    </w:p>
    <w:tbl>
      <w:tblPr>
        <w:tblW w:w="83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609"/>
        <w:gridCol w:w="3214"/>
        <w:gridCol w:w="1946"/>
        <w:gridCol w:w="1580"/>
      </w:tblGrid>
      <w:tr w:rsidR="009D008D" w:rsidRPr="007C40D5" w:rsidTr="001A4C06">
        <w:trPr>
          <w:trHeight w:hRule="exact" w:val="567"/>
        </w:trPr>
        <w:tc>
          <w:tcPr>
            <w:tcW w:w="1609" w:type="dxa"/>
            <w:shd w:val="clear" w:color="auto" w:fill="auto"/>
            <w:vAlign w:val="center"/>
          </w:tcPr>
          <w:p w:rsidR="009D008D" w:rsidRPr="00D74B88" w:rsidRDefault="009D008D" w:rsidP="00B917A2">
            <w:pPr>
              <w:jc w:val="center"/>
              <w:rPr>
                <w:rFonts w:ascii="宋体" w:eastAsia="宋体" w:hAnsi="宋体" w:cs="宋体"/>
                <w:color w:val="000000"/>
                <w:kern w:val="0"/>
                <w:szCs w:val="21"/>
              </w:rPr>
            </w:pPr>
            <w:r w:rsidRPr="00D74B88">
              <w:rPr>
                <w:rFonts w:ascii="宋体" w:eastAsia="宋体" w:hAnsi="宋体" w:cs="宋体" w:hint="eastAsia"/>
                <w:color w:val="000000"/>
                <w:kern w:val="0"/>
                <w:szCs w:val="21"/>
              </w:rPr>
              <w:t>单位名称</w:t>
            </w:r>
          </w:p>
        </w:tc>
        <w:tc>
          <w:tcPr>
            <w:tcW w:w="3214" w:type="dxa"/>
            <w:tcBorders>
              <w:right w:val="single" w:sz="4" w:space="0" w:color="auto"/>
            </w:tcBorders>
            <w:shd w:val="clear" w:color="auto" w:fill="auto"/>
            <w:vAlign w:val="center"/>
          </w:tcPr>
          <w:p w:rsidR="009D008D" w:rsidRPr="00D74B88" w:rsidRDefault="009D008D" w:rsidP="001A4C06">
            <w:pPr>
              <w:jc w:val="center"/>
              <w:rPr>
                <w:rFonts w:ascii="宋体" w:eastAsia="宋体" w:hAnsi="宋体" w:cs="宋体"/>
                <w:color w:val="000000"/>
                <w:kern w:val="0"/>
                <w:szCs w:val="21"/>
              </w:rPr>
            </w:pPr>
            <w:r w:rsidRPr="00D74B88">
              <w:rPr>
                <w:rFonts w:ascii="宋体" w:eastAsia="宋体" w:hAnsi="宋体" w:cs="宋体" w:hint="eastAsia"/>
                <w:color w:val="000000"/>
                <w:kern w:val="0"/>
                <w:szCs w:val="21"/>
              </w:rPr>
              <w:t>浙江大学</w:t>
            </w:r>
          </w:p>
        </w:tc>
        <w:tc>
          <w:tcPr>
            <w:tcW w:w="1946" w:type="dxa"/>
            <w:tcBorders>
              <w:left w:val="single" w:sz="4" w:space="0" w:color="auto"/>
              <w:right w:val="single" w:sz="4" w:space="0" w:color="auto"/>
            </w:tcBorders>
            <w:shd w:val="clear" w:color="auto" w:fill="auto"/>
            <w:vAlign w:val="center"/>
          </w:tcPr>
          <w:p w:rsidR="009D008D" w:rsidRPr="00D74B88" w:rsidRDefault="009D008D" w:rsidP="00B917A2">
            <w:pPr>
              <w:jc w:val="center"/>
              <w:rPr>
                <w:rFonts w:ascii="宋体" w:eastAsia="宋体" w:hAnsi="宋体" w:cs="宋体"/>
                <w:color w:val="000000"/>
                <w:kern w:val="0"/>
                <w:szCs w:val="21"/>
              </w:rPr>
            </w:pPr>
            <w:r w:rsidRPr="00D74B88">
              <w:rPr>
                <w:rFonts w:ascii="宋体" w:eastAsia="宋体" w:hAnsi="宋体" w:cs="宋体" w:hint="eastAsia"/>
                <w:color w:val="000000"/>
                <w:kern w:val="0"/>
                <w:szCs w:val="21"/>
              </w:rPr>
              <w:t>排    名</w:t>
            </w:r>
          </w:p>
        </w:tc>
        <w:tc>
          <w:tcPr>
            <w:tcW w:w="1580" w:type="dxa"/>
            <w:tcBorders>
              <w:left w:val="single" w:sz="4" w:space="0" w:color="auto"/>
              <w:right w:val="single" w:sz="4" w:space="0" w:color="auto"/>
            </w:tcBorders>
            <w:shd w:val="clear" w:color="auto" w:fill="auto"/>
            <w:vAlign w:val="center"/>
          </w:tcPr>
          <w:p w:rsidR="009D008D" w:rsidRPr="00D74B88" w:rsidRDefault="009D008D" w:rsidP="00B917A2">
            <w:pPr>
              <w:rPr>
                <w:rFonts w:ascii="宋体" w:eastAsia="宋体" w:hAnsi="宋体" w:cs="宋体"/>
                <w:color w:val="000000"/>
                <w:kern w:val="0"/>
                <w:szCs w:val="21"/>
              </w:rPr>
            </w:pPr>
            <w:r w:rsidRPr="00D74B88">
              <w:rPr>
                <w:rFonts w:ascii="宋体" w:eastAsia="宋体" w:hAnsi="宋体" w:cs="宋体" w:hint="eastAsia"/>
                <w:color w:val="000000"/>
                <w:kern w:val="0"/>
                <w:szCs w:val="21"/>
              </w:rPr>
              <w:t>1</w:t>
            </w:r>
          </w:p>
        </w:tc>
      </w:tr>
      <w:tr w:rsidR="009D008D" w:rsidRPr="007C40D5" w:rsidTr="001A4C06">
        <w:trPr>
          <w:trHeight w:hRule="exact" w:val="567"/>
        </w:trPr>
        <w:tc>
          <w:tcPr>
            <w:tcW w:w="8349" w:type="dxa"/>
            <w:gridSpan w:val="4"/>
            <w:shd w:val="clear" w:color="auto" w:fill="auto"/>
            <w:vAlign w:val="center"/>
          </w:tcPr>
          <w:p w:rsidR="009D008D" w:rsidRPr="00D74B88" w:rsidRDefault="009D008D" w:rsidP="00B917A2">
            <w:pPr>
              <w:rPr>
                <w:rFonts w:ascii="宋体" w:eastAsia="宋体" w:hAnsi="宋体" w:cs="宋体"/>
                <w:color w:val="000000"/>
                <w:kern w:val="0"/>
                <w:szCs w:val="21"/>
              </w:rPr>
            </w:pPr>
            <w:r w:rsidRPr="00D74B88">
              <w:rPr>
                <w:rFonts w:ascii="宋体" w:eastAsia="宋体" w:hAnsi="宋体" w:cs="宋体" w:hint="eastAsia"/>
                <w:color w:val="000000"/>
                <w:kern w:val="0"/>
                <w:szCs w:val="21"/>
              </w:rPr>
              <w:t>对本项目主要科学发现支撑作用情况</w:t>
            </w:r>
          </w:p>
        </w:tc>
      </w:tr>
      <w:tr w:rsidR="009D008D" w:rsidRPr="007C40D5" w:rsidTr="001A4C06">
        <w:trPr>
          <w:trHeight w:hRule="exact" w:val="2688"/>
        </w:trPr>
        <w:tc>
          <w:tcPr>
            <w:tcW w:w="8349" w:type="dxa"/>
            <w:gridSpan w:val="4"/>
            <w:shd w:val="clear" w:color="auto" w:fill="auto"/>
          </w:tcPr>
          <w:p w:rsidR="009D008D" w:rsidRPr="00D74B88" w:rsidRDefault="009D008D" w:rsidP="00B917A2">
            <w:pPr>
              <w:ind w:firstLineChars="200" w:firstLine="420"/>
              <w:rPr>
                <w:rFonts w:ascii="宋体" w:eastAsia="宋体" w:hAnsi="宋体" w:cs="宋体"/>
                <w:color w:val="000000"/>
                <w:kern w:val="0"/>
                <w:szCs w:val="21"/>
              </w:rPr>
            </w:pPr>
            <w:bookmarkStart w:id="1" w:name="DW_CONTRIBUTE"/>
            <w:bookmarkEnd w:id="1"/>
            <w:r w:rsidRPr="00D74B88">
              <w:rPr>
                <w:rFonts w:ascii="宋体" w:eastAsia="宋体" w:hAnsi="宋体" w:cs="宋体"/>
                <w:color w:val="000000"/>
                <w:kern w:val="0"/>
                <w:szCs w:val="21"/>
              </w:rPr>
              <w:t>浙江大学为本项目主要依托单位</w:t>
            </w:r>
            <w:r w:rsidRPr="00D74B88">
              <w:rPr>
                <w:rFonts w:ascii="宋体" w:eastAsia="宋体" w:hAnsi="宋体" w:cs="宋体" w:hint="eastAsia"/>
                <w:color w:val="000000"/>
                <w:kern w:val="0"/>
                <w:szCs w:val="21"/>
              </w:rPr>
              <w:t>。</w:t>
            </w:r>
            <w:r w:rsidRPr="00D74B88">
              <w:rPr>
                <w:rFonts w:ascii="宋体" w:eastAsia="宋体" w:hAnsi="宋体" w:cs="宋体"/>
                <w:color w:val="000000"/>
                <w:kern w:val="0"/>
                <w:szCs w:val="21"/>
              </w:rPr>
              <w:t>申请者所在学科---病理学与病理生理学系为国家重点培育学科和浙江省重点学科，为国家985和211重点建设学科之一。研究室建有包括细胞培养室</w:t>
            </w:r>
            <w:r w:rsidRPr="00D74B88">
              <w:rPr>
                <w:rFonts w:ascii="宋体" w:eastAsia="宋体" w:hAnsi="宋体" w:cs="宋体" w:hint="eastAsia"/>
                <w:color w:val="000000"/>
                <w:kern w:val="0"/>
                <w:szCs w:val="21"/>
              </w:rPr>
              <w:t>，Wester</w:t>
            </w:r>
            <w:r w:rsidRPr="00D74B88">
              <w:rPr>
                <w:rFonts w:ascii="宋体" w:eastAsia="宋体" w:hAnsi="宋体" w:cs="宋体"/>
                <w:color w:val="000000"/>
                <w:kern w:val="0"/>
                <w:szCs w:val="21"/>
              </w:rPr>
              <w:t>n blot转膜和电泳仪</w:t>
            </w:r>
            <w:r w:rsidRPr="00D74B88">
              <w:rPr>
                <w:rFonts w:ascii="宋体" w:eastAsia="宋体" w:hAnsi="宋体" w:cs="宋体" w:hint="eastAsia"/>
                <w:color w:val="000000"/>
                <w:kern w:val="0"/>
                <w:szCs w:val="21"/>
              </w:rPr>
              <w:t>，</w:t>
            </w:r>
            <w:proofErr w:type="spellStart"/>
            <w:r w:rsidRPr="00D74B88">
              <w:rPr>
                <w:rFonts w:ascii="宋体" w:eastAsia="宋体" w:hAnsi="宋体" w:cs="宋体" w:hint="eastAsia"/>
                <w:color w:val="000000"/>
                <w:kern w:val="0"/>
                <w:szCs w:val="21"/>
              </w:rPr>
              <w:t>Langerdor</w:t>
            </w:r>
            <w:r w:rsidRPr="00D74B88">
              <w:rPr>
                <w:rFonts w:ascii="宋体" w:eastAsia="宋体" w:hAnsi="宋体" w:cs="宋体"/>
                <w:color w:val="000000"/>
                <w:kern w:val="0"/>
                <w:szCs w:val="21"/>
              </w:rPr>
              <w:t>ff</w:t>
            </w:r>
            <w:proofErr w:type="spellEnd"/>
            <w:r w:rsidRPr="00D74B88">
              <w:rPr>
                <w:rFonts w:ascii="宋体" w:eastAsia="宋体" w:hAnsi="宋体" w:cs="宋体"/>
                <w:color w:val="000000"/>
                <w:kern w:val="0"/>
                <w:szCs w:val="21"/>
              </w:rPr>
              <w:t>灌流装置等在内的完整的心</w:t>
            </w:r>
            <w:r w:rsidRPr="00D74B88">
              <w:rPr>
                <w:rFonts w:ascii="宋体" w:eastAsia="宋体" w:hAnsi="宋体" w:cs="宋体" w:hint="eastAsia"/>
                <w:color w:val="000000"/>
                <w:kern w:val="0"/>
                <w:szCs w:val="21"/>
              </w:rPr>
              <w:t>脏</w:t>
            </w:r>
            <w:r w:rsidRPr="00D74B88">
              <w:rPr>
                <w:rFonts w:ascii="宋体" w:eastAsia="宋体" w:hAnsi="宋体" w:cs="宋体"/>
                <w:color w:val="000000"/>
                <w:kern w:val="0"/>
                <w:szCs w:val="21"/>
              </w:rPr>
              <w:t>整体、离体实验和分子细胞生物学实验平台。</w:t>
            </w:r>
            <w:r w:rsidRPr="00D74B88">
              <w:rPr>
                <w:rFonts w:ascii="宋体" w:eastAsia="宋体" w:hAnsi="宋体" w:cs="宋体" w:hint="eastAsia"/>
                <w:color w:val="000000"/>
                <w:kern w:val="0"/>
                <w:szCs w:val="21"/>
              </w:rPr>
              <w:t>在项目实施过程中，同时依托浙江大学和医学院研究平台和大型仪器共享平台，该平台</w:t>
            </w:r>
            <w:r w:rsidRPr="00D74B88">
              <w:rPr>
                <w:rFonts w:ascii="宋体" w:eastAsia="宋体" w:hAnsi="宋体" w:cs="宋体"/>
                <w:color w:val="000000"/>
                <w:kern w:val="0"/>
                <w:szCs w:val="21"/>
              </w:rPr>
              <w:t>拥有</w:t>
            </w:r>
            <w:r w:rsidRPr="00D74B88">
              <w:rPr>
                <w:rFonts w:ascii="宋体" w:eastAsia="宋体" w:hAnsi="宋体" w:cs="宋体" w:hint="eastAsia"/>
                <w:color w:val="000000"/>
                <w:kern w:val="0"/>
                <w:szCs w:val="21"/>
              </w:rPr>
              <w:t>投射</w:t>
            </w:r>
            <w:r w:rsidRPr="00D74B88">
              <w:rPr>
                <w:rFonts w:ascii="宋体" w:eastAsia="宋体" w:hAnsi="宋体" w:cs="宋体"/>
                <w:color w:val="000000"/>
                <w:kern w:val="0"/>
                <w:szCs w:val="21"/>
              </w:rPr>
              <w:t>电镜</w:t>
            </w:r>
            <w:r w:rsidRPr="00D74B88">
              <w:rPr>
                <w:rFonts w:ascii="宋体" w:eastAsia="宋体" w:hAnsi="宋体" w:cs="宋体" w:hint="eastAsia"/>
                <w:color w:val="000000"/>
                <w:kern w:val="0"/>
                <w:szCs w:val="21"/>
              </w:rPr>
              <w:t>、</w:t>
            </w:r>
            <w:r w:rsidRPr="00D74B88">
              <w:rPr>
                <w:rFonts w:ascii="宋体" w:eastAsia="宋体" w:hAnsi="宋体" w:cs="宋体"/>
                <w:color w:val="000000"/>
                <w:kern w:val="0"/>
                <w:szCs w:val="21"/>
              </w:rPr>
              <w:t>激光共聚焦显微镜</w:t>
            </w:r>
            <w:r w:rsidRPr="00D74B88">
              <w:rPr>
                <w:rFonts w:ascii="宋体" w:eastAsia="宋体" w:hAnsi="宋体" w:cs="宋体" w:hint="eastAsia"/>
                <w:color w:val="000000"/>
                <w:kern w:val="0"/>
                <w:szCs w:val="21"/>
              </w:rPr>
              <w:t>，</w:t>
            </w:r>
            <w:r w:rsidRPr="00D74B88">
              <w:rPr>
                <w:rFonts w:ascii="宋体" w:eastAsia="宋体" w:hAnsi="宋体" w:cs="宋体"/>
                <w:color w:val="000000"/>
                <w:kern w:val="0"/>
                <w:szCs w:val="21"/>
              </w:rPr>
              <w:t>冷冻高速离心机等设备</w:t>
            </w:r>
            <w:r w:rsidRPr="00D74B88">
              <w:rPr>
                <w:rFonts w:ascii="宋体" w:eastAsia="宋体" w:hAnsi="宋体" w:cs="宋体" w:hint="eastAsia"/>
                <w:color w:val="000000"/>
                <w:kern w:val="0"/>
                <w:szCs w:val="21"/>
              </w:rPr>
              <w:t>。浙江大学同时给予了人员和经费等方面的大力支持，为本项目的顺利实施提供了有力的实验基础设施和组织保障。</w:t>
            </w:r>
          </w:p>
        </w:tc>
      </w:tr>
      <w:tr w:rsidR="009D008D" w:rsidRPr="007C40D5" w:rsidTr="001A4C06">
        <w:trPr>
          <w:trHeight w:hRule="exact" w:val="567"/>
        </w:trPr>
        <w:tc>
          <w:tcPr>
            <w:tcW w:w="1609" w:type="dxa"/>
            <w:shd w:val="clear" w:color="auto" w:fill="auto"/>
            <w:vAlign w:val="center"/>
          </w:tcPr>
          <w:p w:rsidR="009D008D" w:rsidRPr="00D74B88" w:rsidRDefault="009D008D" w:rsidP="00B917A2">
            <w:pPr>
              <w:jc w:val="center"/>
              <w:rPr>
                <w:rFonts w:ascii="宋体" w:eastAsia="宋体" w:hAnsi="宋体" w:cs="宋体"/>
                <w:color w:val="000000"/>
                <w:kern w:val="0"/>
                <w:szCs w:val="21"/>
              </w:rPr>
            </w:pPr>
            <w:r w:rsidRPr="00D74B88">
              <w:rPr>
                <w:rFonts w:ascii="宋体" w:eastAsia="宋体" w:hAnsi="宋体" w:cs="宋体" w:hint="eastAsia"/>
                <w:color w:val="000000"/>
                <w:kern w:val="0"/>
                <w:szCs w:val="21"/>
              </w:rPr>
              <w:t>单位名称</w:t>
            </w:r>
          </w:p>
        </w:tc>
        <w:tc>
          <w:tcPr>
            <w:tcW w:w="3214" w:type="dxa"/>
            <w:tcBorders>
              <w:right w:val="single" w:sz="4" w:space="0" w:color="auto"/>
            </w:tcBorders>
            <w:shd w:val="clear" w:color="auto" w:fill="auto"/>
            <w:vAlign w:val="center"/>
          </w:tcPr>
          <w:p w:rsidR="009D008D" w:rsidRPr="00D74B88" w:rsidRDefault="009D008D" w:rsidP="00B917A2">
            <w:pPr>
              <w:jc w:val="center"/>
              <w:rPr>
                <w:rFonts w:ascii="宋体" w:eastAsia="宋体" w:hAnsi="宋体" w:cs="宋体"/>
                <w:color w:val="000000"/>
                <w:kern w:val="0"/>
                <w:szCs w:val="21"/>
              </w:rPr>
            </w:pPr>
            <w:r w:rsidRPr="00D74B88">
              <w:rPr>
                <w:rFonts w:ascii="宋体" w:eastAsia="宋体" w:hAnsi="宋体" w:cs="宋体" w:hint="eastAsia"/>
                <w:color w:val="000000"/>
                <w:kern w:val="0"/>
                <w:szCs w:val="21"/>
              </w:rPr>
              <w:t>杭州医学院</w:t>
            </w:r>
          </w:p>
        </w:tc>
        <w:tc>
          <w:tcPr>
            <w:tcW w:w="1946" w:type="dxa"/>
            <w:tcBorders>
              <w:left w:val="single" w:sz="4" w:space="0" w:color="auto"/>
              <w:right w:val="single" w:sz="4" w:space="0" w:color="auto"/>
            </w:tcBorders>
            <w:shd w:val="clear" w:color="auto" w:fill="auto"/>
            <w:vAlign w:val="center"/>
          </w:tcPr>
          <w:p w:rsidR="009D008D" w:rsidRPr="00D74B88" w:rsidRDefault="009D008D" w:rsidP="00B917A2">
            <w:pPr>
              <w:jc w:val="center"/>
              <w:rPr>
                <w:rFonts w:ascii="宋体" w:eastAsia="宋体" w:hAnsi="宋体" w:cs="宋体"/>
                <w:color w:val="000000"/>
                <w:kern w:val="0"/>
                <w:szCs w:val="21"/>
              </w:rPr>
            </w:pPr>
            <w:r w:rsidRPr="00D74B88">
              <w:rPr>
                <w:rFonts w:ascii="宋体" w:eastAsia="宋体" w:hAnsi="宋体" w:cs="宋体" w:hint="eastAsia"/>
                <w:color w:val="000000"/>
                <w:kern w:val="0"/>
                <w:szCs w:val="21"/>
              </w:rPr>
              <w:t>排    名</w:t>
            </w:r>
          </w:p>
        </w:tc>
        <w:tc>
          <w:tcPr>
            <w:tcW w:w="1580" w:type="dxa"/>
            <w:tcBorders>
              <w:left w:val="single" w:sz="4" w:space="0" w:color="auto"/>
              <w:right w:val="single" w:sz="4" w:space="0" w:color="auto"/>
            </w:tcBorders>
            <w:shd w:val="clear" w:color="auto" w:fill="auto"/>
            <w:vAlign w:val="center"/>
          </w:tcPr>
          <w:p w:rsidR="009D008D" w:rsidRPr="00D74B88" w:rsidRDefault="009D008D" w:rsidP="00B917A2">
            <w:pPr>
              <w:rPr>
                <w:rFonts w:ascii="宋体" w:eastAsia="宋体" w:hAnsi="宋体" w:cs="宋体"/>
                <w:color w:val="000000"/>
                <w:kern w:val="0"/>
                <w:szCs w:val="21"/>
              </w:rPr>
            </w:pPr>
            <w:r w:rsidRPr="00D74B88">
              <w:rPr>
                <w:rFonts w:ascii="宋体" w:eastAsia="宋体" w:hAnsi="宋体" w:cs="宋体" w:hint="eastAsia"/>
                <w:color w:val="000000"/>
                <w:kern w:val="0"/>
                <w:szCs w:val="21"/>
              </w:rPr>
              <w:t>2</w:t>
            </w:r>
          </w:p>
        </w:tc>
      </w:tr>
      <w:tr w:rsidR="009D008D" w:rsidRPr="007C40D5" w:rsidTr="001A4C06">
        <w:trPr>
          <w:trHeight w:hRule="exact" w:val="567"/>
        </w:trPr>
        <w:tc>
          <w:tcPr>
            <w:tcW w:w="8349" w:type="dxa"/>
            <w:gridSpan w:val="4"/>
            <w:shd w:val="clear" w:color="auto" w:fill="auto"/>
            <w:vAlign w:val="center"/>
          </w:tcPr>
          <w:p w:rsidR="009D008D" w:rsidRPr="00D74B88" w:rsidRDefault="009D008D" w:rsidP="00B917A2">
            <w:pPr>
              <w:rPr>
                <w:rFonts w:ascii="宋体" w:eastAsia="宋体" w:hAnsi="宋体" w:cs="宋体"/>
                <w:color w:val="000000"/>
                <w:kern w:val="0"/>
                <w:szCs w:val="21"/>
              </w:rPr>
            </w:pPr>
            <w:r w:rsidRPr="00D74B88">
              <w:rPr>
                <w:rFonts w:ascii="宋体" w:eastAsia="宋体" w:hAnsi="宋体" w:cs="宋体" w:hint="eastAsia"/>
                <w:color w:val="000000"/>
                <w:kern w:val="0"/>
                <w:szCs w:val="21"/>
              </w:rPr>
              <w:t>对本项目主要科学发现支撑作用情况</w:t>
            </w:r>
          </w:p>
        </w:tc>
      </w:tr>
      <w:tr w:rsidR="009D008D" w:rsidRPr="007C40D5" w:rsidTr="001A4C06">
        <w:trPr>
          <w:trHeight w:hRule="exact" w:val="862"/>
        </w:trPr>
        <w:tc>
          <w:tcPr>
            <w:tcW w:w="8349" w:type="dxa"/>
            <w:gridSpan w:val="4"/>
            <w:shd w:val="clear" w:color="auto" w:fill="auto"/>
          </w:tcPr>
          <w:p w:rsidR="009D008D" w:rsidRPr="00D74B88" w:rsidRDefault="009D008D" w:rsidP="00B917A2">
            <w:pPr>
              <w:ind w:firstLineChars="200" w:firstLine="420"/>
              <w:rPr>
                <w:rFonts w:ascii="宋体" w:eastAsia="宋体" w:hAnsi="宋体" w:cs="宋体"/>
                <w:color w:val="000000"/>
                <w:kern w:val="0"/>
                <w:szCs w:val="21"/>
              </w:rPr>
            </w:pPr>
            <w:r w:rsidRPr="00D74B88">
              <w:rPr>
                <w:rFonts w:ascii="宋体" w:eastAsia="宋体" w:hAnsi="宋体" w:cs="宋体" w:hint="eastAsia"/>
                <w:color w:val="000000"/>
                <w:kern w:val="0"/>
                <w:szCs w:val="21"/>
              </w:rPr>
              <w:t>杭州医学院是该项目的第二完成单位，主要给予了人员方面的大力支持，为本项目的顺利实施提供了有力的组织保障。</w:t>
            </w:r>
          </w:p>
        </w:tc>
      </w:tr>
    </w:tbl>
    <w:p w:rsidR="009D008D" w:rsidRPr="009D008D" w:rsidRDefault="009D008D" w:rsidP="009D008D">
      <w:pPr>
        <w:spacing w:line="432" w:lineRule="atLeast"/>
        <w:rPr>
          <w:rFonts w:ascii="宋体" w:eastAsia="宋体" w:hAnsi="宋体" w:cs="宋体"/>
          <w:color w:val="000000"/>
          <w:kern w:val="0"/>
          <w:szCs w:val="21"/>
        </w:rPr>
      </w:pPr>
    </w:p>
    <w:sectPr w:rsidR="009D008D" w:rsidRPr="009D00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3BA" w:rsidRDefault="001733BA" w:rsidP="00FD58B4">
      <w:r>
        <w:separator/>
      </w:r>
    </w:p>
  </w:endnote>
  <w:endnote w:type="continuationSeparator" w:id="0">
    <w:p w:rsidR="001733BA" w:rsidRDefault="001733BA" w:rsidP="00FD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3BA" w:rsidRDefault="001733BA" w:rsidP="00FD58B4">
      <w:r>
        <w:separator/>
      </w:r>
    </w:p>
  </w:footnote>
  <w:footnote w:type="continuationSeparator" w:id="0">
    <w:p w:rsidR="001733BA" w:rsidRDefault="001733BA" w:rsidP="00FD5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9AE"/>
    <w:rsid w:val="000014D2"/>
    <w:rsid w:val="001733BA"/>
    <w:rsid w:val="001A4C06"/>
    <w:rsid w:val="00207DA8"/>
    <w:rsid w:val="00325EC0"/>
    <w:rsid w:val="004273A9"/>
    <w:rsid w:val="005620C9"/>
    <w:rsid w:val="006639AE"/>
    <w:rsid w:val="007053CF"/>
    <w:rsid w:val="00795106"/>
    <w:rsid w:val="009D008D"/>
    <w:rsid w:val="009D3D15"/>
    <w:rsid w:val="00B60C3C"/>
    <w:rsid w:val="00BA11BC"/>
    <w:rsid w:val="00D74B88"/>
    <w:rsid w:val="00ED53F0"/>
    <w:rsid w:val="00FD5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3BC5F393-B67D-4CD8-963C-45323C96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53CF"/>
    <w:rPr>
      <w:sz w:val="18"/>
      <w:szCs w:val="18"/>
    </w:rPr>
  </w:style>
  <w:style w:type="character" w:customStyle="1" w:styleId="a4">
    <w:name w:val="批注框文本 字符"/>
    <w:basedOn w:val="a0"/>
    <w:link w:val="a3"/>
    <w:uiPriority w:val="99"/>
    <w:semiHidden/>
    <w:rsid w:val="007053CF"/>
    <w:rPr>
      <w:sz w:val="18"/>
      <w:szCs w:val="18"/>
    </w:rPr>
  </w:style>
  <w:style w:type="paragraph" w:styleId="a5">
    <w:name w:val="header"/>
    <w:basedOn w:val="a"/>
    <w:link w:val="a6"/>
    <w:uiPriority w:val="99"/>
    <w:unhideWhenUsed/>
    <w:rsid w:val="00FD58B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D58B4"/>
    <w:rPr>
      <w:sz w:val="18"/>
      <w:szCs w:val="18"/>
    </w:rPr>
  </w:style>
  <w:style w:type="paragraph" w:styleId="a7">
    <w:name w:val="footer"/>
    <w:basedOn w:val="a"/>
    <w:link w:val="a8"/>
    <w:uiPriority w:val="99"/>
    <w:unhideWhenUsed/>
    <w:rsid w:val="00FD58B4"/>
    <w:pPr>
      <w:tabs>
        <w:tab w:val="center" w:pos="4153"/>
        <w:tab w:val="right" w:pos="8306"/>
      </w:tabs>
      <w:snapToGrid w:val="0"/>
      <w:jc w:val="left"/>
    </w:pPr>
    <w:rPr>
      <w:sz w:val="18"/>
      <w:szCs w:val="18"/>
    </w:rPr>
  </w:style>
  <w:style w:type="character" w:customStyle="1" w:styleId="a8">
    <w:name w:val="页脚 字符"/>
    <w:basedOn w:val="a0"/>
    <w:link w:val="a7"/>
    <w:uiPriority w:val="99"/>
    <w:rsid w:val="00FD58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738333">
      <w:bodyDiv w:val="1"/>
      <w:marLeft w:val="0"/>
      <w:marRight w:val="0"/>
      <w:marTop w:val="0"/>
      <w:marBottom w:val="0"/>
      <w:divBdr>
        <w:top w:val="none" w:sz="0" w:space="0" w:color="auto"/>
        <w:left w:val="none" w:sz="0" w:space="0" w:color="auto"/>
        <w:bottom w:val="none" w:sz="0" w:space="0" w:color="auto"/>
        <w:right w:val="none" w:sz="0" w:space="0" w:color="auto"/>
      </w:divBdr>
      <w:divsChild>
        <w:div w:id="216864509">
          <w:marLeft w:val="0"/>
          <w:marRight w:val="0"/>
          <w:marTop w:val="0"/>
          <w:marBottom w:val="0"/>
          <w:divBdr>
            <w:top w:val="none" w:sz="0" w:space="0" w:color="auto"/>
            <w:left w:val="none" w:sz="0" w:space="0" w:color="auto"/>
            <w:bottom w:val="none" w:sz="0" w:space="0" w:color="auto"/>
            <w:right w:val="none" w:sz="0" w:space="0" w:color="auto"/>
          </w:divBdr>
        </w:div>
        <w:div w:id="177694862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655</Words>
  <Characters>3734</Characters>
  <Application>Microsoft Office Word</Application>
  <DocSecurity>0</DocSecurity>
  <Lines>31</Lines>
  <Paragraphs>8</Paragraphs>
  <ScaleCrop>false</ScaleCrop>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zmz</dc:creator>
  <cp:keywords/>
  <dc:description/>
  <cp:lastModifiedBy>周 圆鸳</cp:lastModifiedBy>
  <cp:revision>7</cp:revision>
  <cp:lastPrinted>2019-01-20T04:24:00Z</cp:lastPrinted>
  <dcterms:created xsi:type="dcterms:W3CDTF">2019-02-19T06:56:00Z</dcterms:created>
  <dcterms:modified xsi:type="dcterms:W3CDTF">2019-02-22T03:28:00Z</dcterms:modified>
</cp:coreProperties>
</file>