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A3" w:rsidRPr="006E49B9" w:rsidRDefault="000D2C8A" w:rsidP="000463C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滨江校区改造</w:t>
      </w:r>
      <w:r w:rsidR="006E49B9" w:rsidRPr="006E49B9">
        <w:rPr>
          <w:rFonts w:hint="eastAsia"/>
          <w:b/>
          <w:sz w:val="36"/>
          <w:szCs w:val="36"/>
        </w:rPr>
        <w:t>项目</w:t>
      </w:r>
      <w:r w:rsidR="000463CE" w:rsidRPr="006E49B9">
        <w:rPr>
          <w:rFonts w:hint="eastAsia"/>
          <w:b/>
          <w:sz w:val="36"/>
          <w:szCs w:val="36"/>
        </w:rPr>
        <w:t>监理</w:t>
      </w:r>
      <w:r w:rsidR="006E49B9" w:rsidRPr="006E49B9">
        <w:rPr>
          <w:rFonts w:hint="eastAsia"/>
          <w:b/>
          <w:sz w:val="36"/>
          <w:szCs w:val="36"/>
        </w:rPr>
        <w:t>采购招标</w:t>
      </w:r>
      <w:r w:rsidR="000463CE" w:rsidRPr="006E49B9">
        <w:rPr>
          <w:rFonts w:hint="eastAsia"/>
          <w:b/>
          <w:sz w:val="36"/>
          <w:szCs w:val="36"/>
        </w:rPr>
        <w:t>需求</w:t>
      </w:r>
    </w:p>
    <w:p w:rsidR="006E49B9" w:rsidRDefault="006E49B9" w:rsidP="006E49B9">
      <w:pPr>
        <w:spacing w:line="288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</w:p>
    <w:p w:rsidR="000463CE" w:rsidRPr="006E49B9" w:rsidRDefault="006E49B9" w:rsidP="006E49B9">
      <w:pPr>
        <w:spacing w:line="288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6E49B9">
        <w:rPr>
          <w:rFonts w:ascii="宋体" w:eastAsia="宋体" w:hAnsi="宋体" w:cs="Times New Roman" w:hint="eastAsia"/>
          <w:b/>
          <w:sz w:val="24"/>
          <w:szCs w:val="24"/>
        </w:rPr>
        <w:t>一、</w:t>
      </w:r>
      <w:r w:rsidR="000463CE" w:rsidRPr="006E49B9">
        <w:rPr>
          <w:rFonts w:ascii="宋体" w:eastAsia="宋体" w:hAnsi="宋体" w:cs="Times New Roman" w:hint="eastAsia"/>
          <w:b/>
          <w:sz w:val="24"/>
          <w:szCs w:val="24"/>
        </w:rPr>
        <w:t>项目</w:t>
      </w:r>
      <w:r w:rsidRPr="006E49B9">
        <w:rPr>
          <w:rFonts w:ascii="宋体" w:eastAsia="宋体" w:hAnsi="宋体" w:cs="Times New Roman" w:hint="eastAsia"/>
          <w:b/>
          <w:sz w:val="24"/>
          <w:szCs w:val="24"/>
        </w:rPr>
        <w:t>概况</w:t>
      </w:r>
      <w:r w:rsidR="000463CE" w:rsidRPr="006E49B9">
        <w:rPr>
          <w:rFonts w:ascii="宋体" w:eastAsia="宋体" w:hAnsi="宋体" w:cs="Times New Roman" w:hint="eastAsia"/>
          <w:b/>
          <w:sz w:val="24"/>
          <w:szCs w:val="24"/>
        </w:rPr>
        <w:t>: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1、工程名称：</w:t>
      </w:r>
      <w:r w:rsidR="000D2C8A">
        <w:rPr>
          <w:rFonts w:ascii="宋体" w:eastAsia="宋体" w:hAnsi="宋体" w:cs="Times New Roman" w:hint="eastAsia"/>
          <w:sz w:val="24"/>
          <w:szCs w:val="24"/>
        </w:rPr>
        <w:t>滨江校区改造</w:t>
      </w:r>
      <w:r w:rsidRPr="006E49B9">
        <w:rPr>
          <w:rFonts w:ascii="宋体" w:eastAsia="宋体" w:hAnsi="宋体" w:cs="Times New Roman" w:hint="eastAsia"/>
          <w:sz w:val="24"/>
          <w:szCs w:val="24"/>
        </w:rPr>
        <w:t>项目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2、工程地点：杭州市</w:t>
      </w:r>
      <w:r w:rsidR="000D2C8A">
        <w:rPr>
          <w:rFonts w:ascii="宋体" w:eastAsia="宋体" w:hAnsi="宋体" w:cs="Times New Roman" w:hint="eastAsia"/>
          <w:sz w:val="24"/>
          <w:szCs w:val="24"/>
        </w:rPr>
        <w:t>滨文路48</w:t>
      </w:r>
      <w:r w:rsidR="000D47E0">
        <w:rPr>
          <w:rFonts w:ascii="宋体" w:eastAsia="宋体" w:hAnsi="宋体" w:cs="Times New Roman" w:hint="eastAsia"/>
          <w:sz w:val="24"/>
          <w:szCs w:val="24"/>
        </w:rPr>
        <w:t>1</w:t>
      </w:r>
      <w:r w:rsidRPr="006E49B9">
        <w:rPr>
          <w:rFonts w:ascii="宋体" w:eastAsia="宋体" w:hAnsi="宋体" w:cs="Times New Roman" w:hint="eastAsia"/>
          <w:sz w:val="24"/>
          <w:szCs w:val="24"/>
        </w:rPr>
        <w:t>号</w:t>
      </w:r>
    </w:p>
    <w:p w:rsidR="007938F0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3、建设单位：杭州医学院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4、装修面积：约</w:t>
      </w:r>
      <w:r w:rsidR="000D2C8A">
        <w:rPr>
          <w:rFonts w:ascii="宋体" w:eastAsia="宋体" w:hAnsi="宋体" w:cs="Times New Roman" w:hint="eastAsia"/>
          <w:sz w:val="24"/>
          <w:szCs w:val="24"/>
        </w:rPr>
        <w:t>4400</w:t>
      </w:r>
      <w:r w:rsidRPr="006E49B9">
        <w:rPr>
          <w:rFonts w:ascii="宋体" w:eastAsia="宋体" w:hAnsi="宋体" w:cs="Times New Roman" w:hint="eastAsia"/>
          <w:sz w:val="24"/>
          <w:szCs w:val="24"/>
        </w:rPr>
        <w:t>平方米</w:t>
      </w:r>
    </w:p>
    <w:p w:rsidR="000463CE" w:rsidRPr="006E49B9" w:rsidRDefault="000463CE" w:rsidP="007938F0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5、工程内容：</w:t>
      </w:r>
      <w:r w:rsidR="000D2C8A">
        <w:rPr>
          <w:rFonts w:ascii="宋体" w:eastAsia="宋体" w:hAnsi="宋体" w:cs="Times New Roman" w:hint="eastAsia"/>
          <w:sz w:val="24"/>
          <w:szCs w:val="24"/>
        </w:rPr>
        <w:t>滨江校区二级学院重新设置，博爱楼所属部门均迁出博爱楼，其中临床学院和护理学院主要搬迁至原行政楼和求真楼一楼，涉及区域包括行政楼、活动中心、求真楼一层、求实楼一楼和地下室、求知楼一层、图书馆裙楼1~4层等等。功能包括实验室、教室、考试点、门诊部、手术室、医疗垃圾房、办公室、围栏等等，专业涉及装修、结构、水电、通风空调、医疗气体等等</w:t>
      </w:r>
      <w:r w:rsidR="007938F0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6E49B9" w:rsidRPr="006E49B9" w:rsidRDefault="006E49B9" w:rsidP="006E49B9">
      <w:pPr>
        <w:spacing w:line="288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6E49B9">
        <w:rPr>
          <w:rFonts w:ascii="宋体" w:eastAsia="宋体" w:hAnsi="宋体" w:cs="Times New Roman" w:hint="eastAsia"/>
          <w:b/>
          <w:sz w:val="24"/>
          <w:szCs w:val="24"/>
        </w:rPr>
        <w:t>二、</w:t>
      </w:r>
      <w:r w:rsidR="000463CE" w:rsidRPr="006E49B9">
        <w:rPr>
          <w:rFonts w:ascii="宋体" w:eastAsia="宋体" w:hAnsi="宋体" w:cs="Times New Roman" w:hint="eastAsia"/>
          <w:b/>
          <w:sz w:val="24"/>
          <w:szCs w:val="24"/>
        </w:rPr>
        <w:t>资格条件</w:t>
      </w:r>
    </w:p>
    <w:p w:rsidR="000463CE" w:rsidRPr="006E49B9" w:rsidRDefault="000463CE" w:rsidP="006E49B9">
      <w:pPr>
        <w:spacing w:line="288" w:lineRule="auto"/>
        <w:ind w:firstLineChars="200" w:firstLine="456"/>
        <w:rPr>
          <w:rFonts w:ascii="宋体" w:eastAsia="宋体" w:hAnsi="宋体" w:cs="Times New Roman"/>
          <w:color w:val="000000"/>
          <w:spacing w:val="-6"/>
          <w:sz w:val="24"/>
          <w:szCs w:val="24"/>
        </w:rPr>
      </w:pPr>
      <w:r w:rsidRPr="006E49B9">
        <w:rPr>
          <w:rFonts w:ascii="宋体" w:eastAsia="宋体" w:hAnsi="宋体" w:cs="Times New Roman" w:hint="eastAsia"/>
          <w:color w:val="000000"/>
          <w:spacing w:val="-6"/>
          <w:sz w:val="24"/>
          <w:szCs w:val="24"/>
        </w:rPr>
        <w:t>具有房屋建筑工程监理乙级及以上资质；</w:t>
      </w:r>
    </w:p>
    <w:p w:rsidR="006E49B9" w:rsidRPr="006E49B9" w:rsidRDefault="006E49B9" w:rsidP="006E49B9">
      <w:pPr>
        <w:spacing w:line="288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6E49B9">
        <w:rPr>
          <w:rFonts w:ascii="宋体" w:eastAsia="宋体" w:hAnsi="宋体" w:cs="Times New Roman" w:hint="eastAsia"/>
          <w:b/>
          <w:sz w:val="24"/>
          <w:szCs w:val="24"/>
        </w:rPr>
        <w:t>三、团队人员及相关配套设施要求</w:t>
      </w:r>
    </w:p>
    <w:p w:rsidR="006E49B9" w:rsidRPr="006E49B9" w:rsidRDefault="006E49B9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1.拟派总监理工程师须为浙江省注册监理工程师。(提供人员相关证书及社保证明材料)</w:t>
      </w:r>
    </w:p>
    <w:p w:rsidR="000463CE" w:rsidRPr="006E49B9" w:rsidRDefault="006E49B9" w:rsidP="006E49B9">
      <w:pPr>
        <w:spacing w:line="288" w:lineRule="auto"/>
        <w:ind w:firstLineChars="200" w:firstLine="480"/>
        <w:rPr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2.监理人员到位情况：本项目监理团队不得少于3人（负责对现场土建装修、水电安装、安全等进行监督管控）；总监理工程师要求在项目建设期间每周不少于</w:t>
      </w:r>
      <w:r w:rsidR="00DF3A0D">
        <w:rPr>
          <w:rFonts w:ascii="宋体" w:eastAsia="宋体" w:hAnsi="宋体" w:cs="Times New Roman" w:hint="eastAsia"/>
          <w:sz w:val="24"/>
          <w:szCs w:val="24"/>
        </w:rPr>
        <w:t>2</w:t>
      </w:r>
      <w:r w:rsidRPr="006E49B9">
        <w:rPr>
          <w:rFonts w:ascii="宋体" w:eastAsia="宋体" w:hAnsi="宋体" w:cs="Times New Roman" w:hint="eastAsia"/>
          <w:sz w:val="24"/>
          <w:szCs w:val="24"/>
        </w:rPr>
        <w:t>天全程参与项目管理工作，项目建设期间除总监理工程师外，常驻现场监理人员不少于2名（负责对现场土建装修、水电安装、安全等进行监督管理）。</w:t>
      </w:r>
    </w:p>
    <w:p w:rsidR="006E49B9" w:rsidRPr="006E49B9" w:rsidRDefault="006E49B9" w:rsidP="006E49B9">
      <w:pPr>
        <w:spacing w:line="288" w:lineRule="auto"/>
        <w:ind w:firstLineChars="200" w:firstLine="482"/>
        <w:rPr>
          <w:b/>
          <w:sz w:val="24"/>
          <w:szCs w:val="24"/>
        </w:rPr>
      </w:pPr>
      <w:r w:rsidRPr="006E49B9">
        <w:rPr>
          <w:rFonts w:hint="eastAsia"/>
          <w:b/>
          <w:sz w:val="24"/>
          <w:szCs w:val="24"/>
        </w:rPr>
        <w:t>四、服务要求</w:t>
      </w:r>
    </w:p>
    <w:p w:rsidR="000463CE" w:rsidRPr="006E49B9" w:rsidRDefault="000463CE" w:rsidP="006E49B9">
      <w:pPr>
        <w:ind w:firstLineChars="200" w:firstLine="480"/>
        <w:rPr>
          <w:sz w:val="24"/>
          <w:szCs w:val="24"/>
        </w:rPr>
      </w:pPr>
      <w:r w:rsidRPr="006E49B9">
        <w:rPr>
          <w:rFonts w:hint="eastAsia"/>
          <w:sz w:val="24"/>
          <w:szCs w:val="24"/>
        </w:rPr>
        <w:t>（一）监理服务范围</w:t>
      </w:r>
    </w:p>
    <w:p w:rsidR="000463CE" w:rsidRPr="006E49B9" w:rsidRDefault="006E49B9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监理单位</w:t>
      </w:r>
      <w:r w:rsidR="000463CE" w:rsidRPr="006E49B9">
        <w:rPr>
          <w:rFonts w:ascii="宋体" w:eastAsia="宋体" w:hAnsi="宋体" w:cs="Times New Roman" w:hint="eastAsia"/>
          <w:sz w:val="24"/>
          <w:szCs w:val="24"/>
        </w:rPr>
        <w:t>应针对项目建设情况，向</w:t>
      </w:r>
      <w:r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="000463CE" w:rsidRPr="006E49B9">
        <w:rPr>
          <w:rFonts w:ascii="宋体" w:eastAsia="宋体" w:hAnsi="宋体" w:cs="Times New Roman" w:hint="eastAsia"/>
          <w:sz w:val="24"/>
          <w:szCs w:val="24"/>
        </w:rPr>
        <w:t>提出合理化的改进改良建议；协助</w:t>
      </w:r>
      <w:r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="000463CE" w:rsidRPr="006E49B9">
        <w:rPr>
          <w:rFonts w:ascii="宋体" w:eastAsia="宋体" w:hAnsi="宋体" w:cs="Times New Roman" w:hint="eastAsia"/>
          <w:sz w:val="24"/>
          <w:szCs w:val="24"/>
        </w:rPr>
        <w:t>对项目各方的工作协调、督办等，相关各类项目会议的组织、记录，项目文档、起草、归档、移交等管理工作；通过对施工过程的安全、质量、进度、投资控制等监理服务，进行客观公正、全面的分析评价，避免工程出现薄弱环节，针对潜在故障和预期运行瓶颈，提出系统优化建议，对施工单位上报的工程款支付申请进行复核并签字（总监）盖章（项目章或公章），保证工程的按时、高效完成。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（二）监理总体要求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按照本项目目标和要求，遵循国家、省、市项目建设和监理的标准和规范，依据项目建设合同和用户需求，对项目进行全方位的管理、控制和协调，对材料设备进场、工程施工、安装调试、功能测试等方面的质量、进度和投资等进行全面控制，对项目建设合同执行、项目建设文件资料等进行管理，确保本项目“按期、保质、高效、节约”地完成。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lastRenderedPageBreak/>
        <w:t>（三）监理服务大纲要求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制定监理服务大纲,要求内容简明扼要，重点突出、针对性强。通过对项目的理解提出关键点及针对性的合理化建议，按照“四控制、三管理、一协调”的原则，保证项目在规定的时间内完成，并实现项目建设的目标。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（四）项目质量控制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1.工程施工前质量的控制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（1）组织设计交底、组织图纸会审；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（2）按时编写完成包含安全监理规则在内的《监理规划》；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（3）督促施工单位做好施工准备，审批施工单位上报的《施工组织设计》或专项《施工方案》；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（4）开工前一周组织召开第一次工地会议并进行施工监理交底；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（5）开工前，核查开工条件，签发开工令。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2.工程施工质量的控制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（1）对材料进场前进行验收；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（2）对质量通病制定预防措施，提出科学的解决办法，确保抹灰砂浆强度、严格计量，不得出现大面积的空鼓、裂缝情况；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（3）室内墙、地面快料工程、室外路面沥青铺设等工程要严格按设计及施工规范要求控制，不得出现墙、地砖面空鼓、色差大、道路面高低不平等现象；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（4）控制门窗安装方正、固定、开启灵活，防水、防风质量必须符合技术要求及验收标准；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（5）把控吊顶板、吊杆、固定件等间距及材料；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（6）对设备安装、系统软件的安装调试进行验收；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（7）项目完成后，负责设备数量的清点，组织设备、材料整体移交。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（8）试运行期间，设备运行日常巡查。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（9）对弱电智能化布线及装饰工程进行旁站监理；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（10）设备安装旁站，旁站设备安装情况并记录；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（11）对合同中涉及的工程材料进行检查，并组织报验工作；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（12）工程建设完成后，组织项目巡检，核对安装情况及数量；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（13）规范规定必须进行的质量控制或</w:t>
      </w:r>
      <w:r w:rsidR="006E49B9"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Pr="006E49B9">
        <w:rPr>
          <w:rFonts w:ascii="宋体" w:eastAsia="宋体" w:hAnsi="宋体" w:cs="Times New Roman" w:hint="eastAsia"/>
          <w:sz w:val="24"/>
          <w:szCs w:val="24"/>
        </w:rPr>
        <w:t>针对本项目要求监理单位进行质量控制的内容。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（五）项目进度控制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1.审核施工单位的人员到位情况，是否满足工程进度计划的要求；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2.审核施工设备到位情况，是否满足施工进度计划要求；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3.审核施工进度计划，是否满足用户方下达的工期要求；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4.审核保证施工进度的措施，是否能够保证工程进度按计划实施；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5.审核施工单位的工程材料采购计划，是否满足进度计划的要求；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6.督促施工单位办理开工相关的各种手续.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lastRenderedPageBreak/>
        <w:t>7.现场监理人员检查施工人员数量、机械、工具是否能够保证施工进度，并记录在《监理日志》中；对于存在的问题，要求施工单位采取措施；对于不按监理要求采取措施的，及时向施工单位发出《监理通知单》，并抄送用户方相关工程主管；对于拒不改正的，及时向施工单位的上级领导反映情况，要求解决工程进度问题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8.监督施工单位文明施工；防止因骚扰工程的相关方，引起阻扰施工的情况发生；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9.实行施工现场一体化监理，合理地及时下达各专业施工单位进场施工指令。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（六）项目投资控制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1.通过对项目实施中的方案及设计的优化，确保投资控制在合理、性价比高的范围内；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2.协助</w:t>
      </w:r>
      <w:r w:rsidR="006E49B9"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Pr="006E49B9">
        <w:rPr>
          <w:rFonts w:ascii="宋体" w:eastAsia="宋体" w:hAnsi="宋体" w:cs="Times New Roman" w:hint="eastAsia"/>
          <w:sz w:val="24"/>
          <w:szCs w:val="24"/>
        </w:rPr>
        <w:t>做好项目支付预算的现金流量表，将付款进度与项目质量和形象进度结合起来；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3.针对本项目有可能存在的风险分析及制定防范性对策；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（七）项目变更控制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对项目建设内容及工作范围的变更进行严格把关和控制，对合理变更进行规范化管理，控制措施得当并能提供合理化建设，具体内容：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1.协助</w:t>
      </w:r>
      <w:r w:rsidR="006E49B9"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Pr="006E49B9">
        <w:rPr>
          <w:rFonts w:ascii="宋体" w:eastAsia="宋体" w:hAnsi="宋体" w:cs="Times New Roman" w:hint="eastAsia"/>
          <w:sz w:val="24"/>
          <w:szCs w:val="24"/>
        </w:rPr>
        <w:t>建立变更控制机制，建立项目配置管理体系；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2.与</w:t>
      </w:r>
      <w:r w:rsidR="006E49B9"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Pr="006E49B9">
        <w:rPr>
          <w:rFonts w:ascii="宋体" w:eastAsia="宋体" w:hAnsi="宋体" w:cs="Times New Roman" w:hint="eastAsia"/>
          <w:sz w:val="24"/>
          <w:szCs w:val="24"/>
        </w:rPr>
        <w:t>确定项目变更流程，并通知承建单位；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3.对</w:t>
      </w:r>
      <w:r w:rsidR="006E49B9"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Pr="006E49B9">
        <w:rPr>
          <w:rFonts w:ascii="宋体" w:eastAsia="宋体" w:hAnsi="宋体" w:cs="Times New Roman" w:hint="eastAsia"/>
          <w:sz w:val="24"/>
          <w:szCs w:val="24"/>
        </w:rPr>
        <w:t>和承建单位的变更申请快速响应，了解变化，并撰写工程备忘录；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4.评估和处理变更，界定变更的目标，选择影响最小的方案，防止变更扩大化，并征得</w:t>
      </w:r>
      <w:r w:rsidR="006E49B9"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Pr="006E49B9">
        <w:rPr>
          <w:rFonts w:ascii="宋体" w:eastAsia="宋体" w:hAnsi="宋体" w:cs="Times New Roman" w:hint="eastAsia"/>
          <w:sz w:val="24"/>
          <w:szCs w:val="24"/>
        </w:rPr>
        <w:t>批准；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5.三方确认变更后，书面向干系人公布变更信息；督促承建单位按照项目配置管理规定，调整项目相关文档；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6.定期/分阶段进行项目变更风险的评估；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7.执行雇主制定的变更程序，对变更进行严格的控制；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8.对变更执行效果进行检查；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9.主持</w:t>
      </w:r>
      <w:r w:rsidR="006E49B9"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Pr="006E49B9">
        <w:rPr>
          <w:rFonts w:ascii="宋体" w:eastAsia="宋体" w:hAnsi="宋体" w:cs="Times New Roman" w:hint="eastAsia"/>
          <w:sz w:val="24"/>
          <w:szCs w:val="24"/>
        </w:rPr>
        <w:t>与承建单位关于工程变更、索赔、有关争议而进行的谈判；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（八）项目合同管理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1.跟踪检查合同的执行情况，确保承建单位按时履约；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2.对合同工期的延误和延期进行审核确认；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3.对合同变更、索赔等事宜进行审核确认；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4.根据合同约定，审核承建单位提交的支付申请，签发付款凭证；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（九）项目信息/文档管理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1.做好监理日记及项目大事记；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2.做好合同批复等各类往来文件的批复和存档；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lastRenderedPageBreak/>
        <w:t>3.做好项目协调会、技术专题会的会议纪要；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4.管理好实施期间的各类技术文档；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5.项目周报；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6.监理建议书；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7.监理通知；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8.各种会议纪要；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9.阶段性项目总结；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10.各承建方提交的技术文档；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（十）项目安全的管理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1.负责项目建设过程中所涉及的政府机密数据和资料的保护，保证不被非授权使用；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2.负责项目建设施工过程中安全控制，确保不出现安全事故；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（十一）项目建设的协调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1.辅助</w:t>
      </w:r>
      <w:r w:rsidR="006E49B9"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Pr="006E49B9">
        <w:rPr>
          <w:rFonts w:ascii="宋体" w:eastAsia="宋体" w:hAnsi="宋体" w:cs="Times New Roman" w:hint="eastAsia"/>
          <w:sz w:val="24"/>
          <w:szCs w:val="24"/>
        </w:rPr>
        <w:t>方协调项目各共建部门之间的工作关系；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2.辅助</w:t>
      </w:r>
      <w:r w:rsidR="006E49B9"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Pr="006E49B9">
        <w:rPr>
          <w:rFonts w:ascii="宋体" w:eastAsia="宋体" w:hAnsi="宋体" w:cs="Times New Roman" w:hint="eastAsia"/>
          <w:sz w:val="24"/>
          <w:szCs w:val="24"/>
        </w:rPr>
        <w:t>方协调项目各承建单位之间的工作关系；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3.辅助</w:t>
      </w:r>
      <w:r w:rsidR="006E49B9" w:rsidRPr="006E49B9">
        <w:rPr>
          <w:rFonts w:ascii="宋体" w:eastAsia="宋体" w:hAnsi="宋体" w:cs="Times New Roman" w:hint="eastAsia"/>
          <w:sz w:val="24"/>
          <w:szCs w:val="24"/>
        </w:rPr>
        <w:t>建设单位</w:t>
      </w:r>
      <w:r w:rsidRPr="006E49B9">
        <w:rPr>
          <w:rFonts w:ascii="宋体" w:eastAsia="宋体" w:hAnsi="宋体" w:cs="Times New Roman" w:hint="eastAsia"/>
          <w:sz w:val="24"/>
          <w:szCs w:val="24"/>
        </w:rPr>
        <w:t xml:space="preserve">方协调项目建设过程中发生的各类纠纷和问题； </w:t>
      </w:r>
    </w:p>
    <w:p w:rsidR="000463CE" w:rsidRPr="006E49B9" w:rsidRDefault="000463CE" w:rsidP="006E49B9">
      <w:pPr>
        <w:spacing w:line="288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E49B9">
        <w:rPr>
          <w:rFonts w:ascii="宋体" w:eastAsia="宋体" w:hAnsi="宋体" w:cs="Times New Roman" w:hint="eastAsia"/>
          <w:sz w:val="24"/>
          <w:szCs w:val="24"/>
        </w:rPr>
        <w:t>4.</w:t>
      </w:r>
      <w:r w:rsidR="006E49B9" w:rsidRPr="006E49B9">
        <w:rPr>
          <w:rFonts w:ascii="宋体" w:eastAsia="宋体" w:hAnsi="宋体" w:cs="Times New Roman" w:hint="eastAsia"/>
          <w:sz w:val="24"/>
          <w:szCs w:val="24"/>
        </w:rPr>
        <w:t xml:space="preserve">监理方应该通过必要的会议制度来实施协调工作 </w:t>
      </w:r>
    </w:p>
    <w:sectPr w:rsidR="000463CE" w:rsidRPr="006E49B9" w:rsidSect="00B1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EBE" w:rsidRDefault="005C1EBE" w:rsidP="00AD0583">
      <w:r>
        <w:separator/>
      </w:r>
    </w:p>
  </w:endnote>
  <w:endnote w:type="continuationSeparator" w:id="1">
    <w:p w:rsidR="005C1EBE" w:rsidRDefault="005C1EBE" w:rsidP="00AD0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EBE" w:rsidRDefault="005C1EBE" w:rsidP="00AD0583">
      <w:r>
        <w:separator/>
      </w:r>
    </w:p>
  </w:footnote>
  <w:footnote w:type="continuationSeparator" w:id="1">
    <w:p w:rsidR="005C1EBE" w:rsidRDefault="005C1EBE" w:rsidP="00AD0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3CE"/>
    <w:rsid w:val="000463CE"/>
    <w:rsid w:val="000D2C8A"/>
    <w:rsid w:val="000D47E0"/>
    <w:rsid w:val="001132D8"/>
    <w:rsid w:val="003379B5"/>
    <w:rsid w:val="0042137D"/>
    <w:rsid w:val="00492634"/>
    <w:rsid w:val="00582164"/>
    <w:rsid w:val="005C1EBE"/>
    <w:rsid w:val="006E49B9"/>
    <w:rsid w:val="007938F0"/>
    <w:rsid w:val="009B6E8E"/>
    <w:rsid w:val="009E3E20"/>
    <w:rsid w:val="00AD0583"/>
    <w:rsid w:val="00B107A3"/>
    <w:rsid w:val="00BB5859"/>
    <w:rsid w:val="00DB1DB7"/>
    <w:rsid w:val="00DF34B9"/>
    <w:rsid w:val="00DF3A0D"/>
    <w:rsid w:val="00EE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5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5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Windows 用户</cp:lastModifiedBy>
  <cp:revision>9</cp:revision>
  <dcterms:created xsi:type="dcterms:W3CDTF">2021-06-17T02:53:00Z</dcterms:created>
  <dcterms:modified xsi:type="dcterms:W3CDTF">2021-06-24T06:12:00Z</dcterms:modified>
</cp:coreProperties>
</file>