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55DD4A">
      <w:pPr>
        <w:spacing w:line="360" w:lineRule="auto"/>
        <w:jc w:val="center"/>
        <w:rPr>
          <w:rFonts w:ascii="楷体" w:hAnsi="楷体" w:eastAsia="楷体"/>
          <w:b/>
          <w:spacing w:val="-6"/>
          <w:sz w:val="44"/>
          <w:szCs w:val="44"/>
          <w:highlight w:val="none"/>
        </w:rPr>
      </w:pPr>
    </w:p>
    <w:p w14:paraId="7B7C461E">
      <w:pPr>
        <w:spacing w:line="360" w:lineRule="auto"/>
        <w:jc w:val="center"/>
        <w:rPr>
          <w:rFonts w:ascii="楷体" w:hAnsi="楷体" w:eastAsia="楷体"/>
          <w:b/>
          <w:spacing w:val="-6"/>
          <w:sz w:val="48"/>
          <w:szCs w:val="48"/>
          <w:highlight w:val="none"/>
        </w:rPr>
      </w:pPr>
      <w:r>
        <w:rPr>
          <w:rFonts w:hint="eastAsia" w:ascii="楷体" w:hAnsi="楷体" w:eastAsia="楷体"/>
          <w:b/>
          <w:spacing w:val="-6"/>
          <w:sz w:val="48"/>
          <w:szCs w:val="48"/>
          <w:highlight w:val="none"/>
        </w:rPr>
        <w:t>杭州医学院</w:t>
      </w:r>
    </w:p>
    <w:p w14:paraId="65DB7B81">
      <w:pPr>
        <w:spacing w:line="360" w:lineRule="auto"/>
        <w:jc w:val="center"/>
        <w:rPr>
          <w:rFonts w:ascii="楷体" w:hAnsi="楷体" w:eastAsia="楷体"/>
          <w:b/>
          <w:spacing w:val="-6"/>
          <w:sz w:val="48"/>
          <w:szCs w:val="48"/>
          <w:highlight w:val="none"/>
        </w:rPr>
      </w:pPr>
      <w:r>
        <w:rPr>
          <w:rFonts w:hint="eastAsia" w:ascii="楷体" w:hAnsi="楷体" w:eastAsia="楷体"/>
          <w:b/>
          <w:spacing w:val="-6"/>
          <w:sz w:val="48"/>
          <w:szCs w:val="48"/>
          <w:highlight w:val="none"/>
        </w:rPr>
        <w:t>黄龙校区改扩建工程概念方案设计</w:t>
      </w:r>
    </w:p>
    <w:p w14:paraId="43AB0164">
      <w:pPr>
        <w:spacing w:line="360" w:lineRule="auto"/>
        <w:jc w:val="center"/>
        <w:rPr>
          <w:rFonts w:ascii="楷体" w:hAnsi="楷体" w:eastAsia="楷体"/>
          <w:b/>
          <w:sz w:val="72"/>
          <w:szCs w:val="72"/>
          <w:highlight w:val="none"/>
        </w:rPr>
      </w:pPr>
    </w:p>
    <w:p w14:paraId="5369A94E">
      <w:pPr>
        <w:spacing w:line="360" w:lineRule="auto"/>
        <w:jc w:val="center"/>
        <w:rPr>
          <w:rFonts w:ascii="楷体" w:hAnsi="楷体" w:eastAsia="楷体"/>
          <w:b/>
          <w:spacing w:val="-6"/>
          <w:sz w:val="72"/>
          <w:szCs w:val="72"/>
          <w:highlight w:val="none"/>
        </w:rPr>
      </w:pPr>
      <w:r>
        <w:rPr>
          <w:rFonts w:hint="eastAsia" w:ascii="楷体" w:hAnsi="楷体" w:eastAsia="楷体"/>
          <w:b/>
          <w:spacing w:val="-6"/>
          <w:sz w:val="72"/>
          <w:szCs w:val="72"/>
          <w:highlight w:val="none"/>
        </w:rPr>
        <w:t>采购文件</w:t>
      </w:r>
    </w:p>
    <w:p w14:paraId="02BC7F14">
      <w:pPr>
        <w:spacing w:line="360" w:lineRule="auto"/>
        <w:jc w:val="center"/>
        <w:rPr>
          <w:rFonts w:ascii="楷体" w:hAnsi="楷体" w:eastAsia="楷体"/>
          <w:sz w:val="44"/>
          <w:szCs w:val="44"/>
          <w:highlight w:val="none"/>
        </w:rPr>
      </w:pPr>
    </w:p>
    <w:p w14:paraId="16FC3B3E">
      <w:pPr>
        <w:spacing w:line="360" w:lineRule="auto"/>
        <w:jc w:val="center"/>
        <w:rPr>
          <w:rFonts w:ascii="楷体" w:hAnsi="楷体" w:eastAsia="楷体"/>
          <w:sz w:val="44"/>
          <w:szCs w:val="44"/>
          <w:highlight w:val="none"/>
        </w:rPr>
      </w:pPr>
    </w:p>
    <w:p w14:paraId="2E05AC3D">
      <w:pPr>
        <w:spacing w:line="360" w:lineRule="auto"/>
        <w:rPr>
          <w:rFonts w:ascii="楷体" w:hAnsi="楷体" w:eastAsia="楷体"/>
          <w:b/>
          <w:spacing w:val="-6"/>
          <w:sz w:val="30"/>
          <w:szCs w:val="30"/>
          <w:highlight w:val="none"/>
        </w:rPr>
      </w:pPr>
      <w:r>
        <w:rPr>
          <w:rFonts w:hint="eastAsia" w:ascii="楷体" w:hAnsi="楷体" w:eastAsia="楷体"/>
          <w:b/>
          <w:spacing w:val="-6"/>
          <w:sz w:val="30"/>
          <w:szCs w:val="30"/>
          <w:highlight w:val="none"/>
        </w:rPr>
        <w:t>采 购 人：杭州医学院</w:t>
      </w:r>
    </w:p>
    <w:p w14:paraId="026D1BCC">
      <w:pPr>
        <w:spacing w:line="360" w:lineRule="auto"/>
        <w:rPr>
          <w:rFonts w:ascii="楷体" w:hAnsi="楷体" w:eastAsia="楷体"/>
          <w:b/>
          <w:spacing w:val="-6"/>
          <w:sz w:val="30"/>
          <w:szCs w:val="30"/>
          <w:highlight w:val="none"/>
        </w:rPr>
      </w:pPr>
      <w:r>
        <w:rPr>
          <w:rFonts w:hint="eastAsia" w:ascii="楷体" w:hAnsi="楷体" w:eastAsia="楷体"/>
          <w:b/>
          <w:spacing w:val="-6"/>
          <w:sz w:val="30"/>
          <w:szCs w:val="30"/>
          <w:highlight w:val="none"/>
        </w:rPr>
        <w:t>项目名称：杭州医学院黄龙校区改扩建工程概念方案设计</w:t>
      </w:r>
    </w:p>
    <w:p w14:paraId="6F107A30">
      <w:pPr>
        <w:spacing w:line="360" w:lineRule="auto"/>
        <w:rPr>
          <w:rFonts w:ascii="楷体" w:hAnsi="楷体" w:eastAsia="楷体"/>
          <w:b/>
          <w:spacing w:val="-6"/>
          <w:sz w:val="30"/>
          <w:szCs w:val="30"/>
          <w:highlight w:val="none"/>
        </w:rPr>
      </w:pPr>
      <w:r>
        <w:rPr>
          <w:rFonts w:hint="eastAsia" w:ascii="楷体" w:hAnsi="楷体" w:eastAsia="楷体"/>
          <w:b/>
          <w:spacing w:val="-6"/>
          <w:sz w:val="30"/>
          <w:szCs w:val="30"/>
          <w:highlight w:val="none"/>
        </w:rPr>
        <w:t>项目编号：BA202500157</w:t>
      </w:r>
    </w:p>
    <w:p w14:paraId="64D2AF32">
      <w:pPr>
        <w:spacing w:line="360" w:lineRule="auto"/>
        <w:rPr>
          <w:rFonts w:ascii="楷体" w:hAnsi="楷体" w:eastAsia="楷体"/>
          <w:b/>
          <w:spacing w:val="-6"/>
          <w:sz w:val="30"/>
          <w:szCs w:val="30"/>
          <w:highlight w:val="none"/>
        </w:rPr>
      </w:pPr>
      <w:r>
        <w:rPr>
          <w:rFonts w:hint="eastAsia" w:ascii="楷体" w:hAnsi="楷体" w:eastAsia="楷体"/>
          <w:b/>
          <w:spacing w:val="-6"/>
          <w:sz w:val="30"/>
          <w:szCs w:val="30"/>
          <w:highlight w:val="none"/>
        </w:rPr>
        <w:t>采购方式：竞争性磋商</w:t>
      </w:r>
    </w:p>
    <w:p w14:paraId="24ED245E">
      <w:pPr>
        <w:spacing w:line="360" w:lineRule="auto"/>
        <w:rPr>
          <w:rFonts w:ascii="楷体" w:hAnsi="楷体" w:eastAsia="楷体"/>
          <w:b/>
          <w:spacing w:val="-6"/>
          <w:sz w:val="30"/>
          <w:szCs w:val="30"/>
          <w:highlight w:val="none"/>
        </w:rPr>
        <w:sectPr>
          <w:footerReference r:id="rId5" w:type="first"/>
          <w:headerReference r:id="rId3" w:type="default"/>
          <w:footerReference r:id="rId4" w:type="even"/>
          <w:pgSz w:w="11906" w:h="16838"/>
          <w:pgMar w:top="1247" w:right="1247" w:bottom="1247" w:left="1247" w:header="0" w:footer="780" w:gutter="0"/>
          <w:cols w:space="720" w:num="1"/>
          <w:docGrid w:linePitch="381" w:charSpace="0"/>
        </w:sectPr>
      </w:pPr>
    </w:p>
    <w:p w14:paraId="5BF27E04">
      <w:pPr>
        <w:pStyle w:val="6"/>
        <w:spacing w:beforeLines="0" w:afterLines="0" w:line="288" w:lineRule="auto"/>
        <w:rPr>
          <w:rFonts w:ascii="楷体" w:hAnsi="楷体" w:eastAsia="楷体"/>
          <w:b/>
          <w:sz w:val="21"/>
          <w:szCs w:val="21"/>
          <w:highlight w:val="none"/>
        </w:rPr>
      </w:pPr>
    </w:p>
    <w:p w14:paraId="476A70EE">
      <w:pPr>
        <w:pStyle w:val="6"/>
        <w:spacing w:beforeLines="0" w:afterLines="0" w:line="288" w:lineRule="auto"/>
        <w:jc w:val="center"/>
        <w:rPr>
          <w:rFonts w:ascii="楷体" w:hAnsi="楷体" w:eastAsia="楷体"/>
          <w:b/>
          <w:sz w:val="30"/>
          <w:szCs w:val="30"/>
          <w:highlight w:val="none"/>
        </w:rPr>
      </w:pPr>
      <w:r>
        <w:rPr>
          <w:rFonts w:ascii="楷体" w:hAnsi="楷体" w:eastAsia="楷体"/>
          <w:b/>
          <w:sz w:val="30"/>
          <w:szCs w:val="30"/>
          <w:highlight w:val="none"/>
        </w:rPr>
        <w:t>目录</w:t>
      </w:r>
    </w:p>
    <w:p w14:paraId="182D93B8">
      <w:pPr>
        <w:pStyle w:val="6"/>
        <w:spacing w:beforeLines="0" w:afterLines="0" w:line="288" w:lineRule="auto"/>
        <w:jc w:val="center"/>
        <w:rPr>
          <w:rFonts w:ascii="楷体" w:hAnsi="楷体" w:eastAsia="楷体"/>
          <w:b/>
          <w:sz w:val="30"/>
          <w:szCs w:val="30"/>
          <w:highlight w:val="none"/>
        </w:rPr>
      </w:pPr>
    </w:p>
    <w:p w14:paraId="287D14D8">
      <w:pPr>
        <w:numPr>
          <w:ilvl w:val="0"/>
          <w:numId w:val="2"/>
        </w:numPr>
        <w:spacing w:beforeLines="50" w:line="288" w:lineRule="auto"/>
        <w:ind w:left="284" w:firstLine="0"/>
        <w:rPr>
          <w:rFonts w:ascii="楷体" w:hAnsi="楷体" w:eastAsia="楷体"/>
          <w:b/>
          <w:spacing w:val="-6"/>
          <w:sz w:val="30"/>
          <w:szCs w:val="30"/>
          <w:highlight w:val="none"/>
        </w:rPr>
      </w:pPr>
      <w:r>
        <w:rPr>
          <w:rFonts w:hint="eastAsia" w:ascii="楷体" w:hAnsi="楷体" w:eastAsia="楷体"/>
          <w:b/>
          <w:spacing w:val="-6"/>
          <w:sz w:val="30"/>
          <w:szCs w:val="30"/>
          <w:highlight w:val="none"/>
        </w:rPr>
        <w:t>采购公告</w:t>
      </w:r>
    </w:p>
    <w:p w14:paraId="367C22C5">
      <w:pPr>
        <w:numPr>
          <w:ilvl w:val="0"/>
          <w:numId w:val="2"/>
        </w:numPr>
        <w:spacing w:beforeLines="50" w:line="288" w:lineRule="auto"/>
        <w:ind w:left="284" w:firstLine="0"/>
        <w:rPr>
          <w:rFonts w:ascii="楷体" w:hAnsi="楷体" w:eastAsia="楷体"/>
          <w:b/>
          <w:spacing w:val="-6"/>
          <w:sz w:val="30"/>
          <w:szCs w:val="30"/>
          <w:highlight w:val="none"/>
        </w:rPr>
      </w:pPr>
      <w:r>
        <w:rPr>
          <w:rFonts w:hint="eastAsia" w:ascii="楷体" w:hAnsi="楷体" w:eastAsia="楷体"/>
          <w:b/>
          <w:spacing w:val="-6"/>
          <w:sz w:val="30"/>
          <w:szCs w:val="30"/>
          <w:highlight w:val="none"/>
        </w:rPr>
        <w:t>采购需求</w:t>
      </w:r>
    </w:p>
    <w:p w14:paraId="72B14E64">
      <w:pPr>
        <w:numPr>
          <w:ilvl w:val="0"/>
          <w:numId w:val="2"/>
        </w:numPr>
        <w:spacing w:beforeLines="50" w:line="288" w:lineRule="auto"/>
        <w:ind w:left="284" w:firstLine="0"/>
        <w:rPr>
          <w:rFonts w:ascii="楷体" w:hAnsi="楷体" w:eastAsia="楷体"/>
          <w:b/>
          <w:spacing w:val="-6"/>
          <w:sz w:val="30"/>
          <w:szCs w:val="30"/>
          <w:highlight w:val="none"/>
        </w:rPr>
      </w:pPr>
      <w:r>
        <w:rPr>
          <w:rFonts w:hint="eastAsia" w:ascii="楷体" w:hAnsi="楷体" w:eastAsia="楷体"/>
          <w:b/>
          <w:spacing w:val="-6"/>
          <w:sz w:val="30"/>
          <w:szCs w:val="30"/>
          <w:highlight w:val="none"/>
        </w:rPr>
        <w:t>供应商须知</w:t>
      </w:r>
    </w:p>
    <w:p w14:paraId="69690412">
      <w:pPr>
        <w:numPr>
          <w:ilvl w:val="0"/>
          <w:numId w:val="2"/>
        </w:numPr>
        <w:spacing w:beforeLines="50" w:line="288" w:lineRule="auto"/>
        <w:ind w:left="284" w:firstLine="0"/>
        <w:rPr>
          <w:rFonts w:ascii="楷体" w:hAnsi="楷体" w:eastAsia="楷体"/>
          <w:b/>
          <w:spacing w:val="-6"/>
          <w:sz w:val="30"/>
          <w:szCs w:val="30"/>
          <w:highlight w:val="none"/>
        </w:rPr>
      </w:pPr>
      <w:r>
        <w:rPr>
          <w:rFonts w:hint="eastAsia" w:ascii="楷体" w:hAnsi="楷体" w:eastAsia="楷体"/>
          <w:b/>
          <w:spacing w:val="-6"/>
          <w:sz w:val="30"/>
          <w:szCs w:val="30"/>
          <w:highlight w:val="none"/>
        </w:rPr>
        <w:t>评标办法及评分标准</w:t>
      </w:r>
    </w:p>
    <w:p w14:paraId="6E4607F5">
      <w:pPr>
        <w:numPr>
          <w:ilvl w:val="0"/>
          <w:numId w:val="2"/>
        </w:numPr>
        <w:spacing w:beforeLines="50" w:line="288" w:lineRule="auto"/>
        <w:ind w:left="284" w:firstLine="0"/>
        <w:rPr>
          <w:rFonts w:ascii="楷体" w:hAnsi="楷体" w:eastAsia="楷体"/>
          <w:b/>
          <w:spacing w:val="-6"/>
          <w:sz w:val="30"/>
          <w:szCs w:val="30"/>
          <w:highlight w:val="none"/>
        </w:rPr>
      </w:pPr>
      <w:r>
        <w:rPr>
          <w:rFonts w:hint="eastAsia" w:ascii="楷体" w:hAnsi="楷体" w:eastAsia="楷体"/>
          <w:b/>
          <w:spacing w:val="-6"/>
          <w:sz w:val="30"/>
          <w:szCs w:val="30"/>
          <w:highlight w:val="none"/>
        </w:rPr>
        <w:t>拟签订的合同文本</w:t>
      </w:r>
    </w:p>
    <w:p w14:paraId="27DE4607">
      <w:pPr>
        <w:numPr>
          <w:ilvl w:val="0"/>
          <w:numId w:val="2"/>
        </w:numPr>
        <w:spacing w:beforeLines="50" w:line="288" w:lineRule="auto"/>
        <w:ind w:left="284" w:firstLine="0"/>
        <w:rPr>
          <w:rFonts w:ascii="楷体" w:hAnsi="楷体" w:eastAsia="楷体"/>
          <w:b/>
          <w:spacing w:val="-6"/>
          <w:sz w:val="30"/>
          <w:szCs w:val="30"/>
          <w:highlight w:val="none"/>
        </w:rPr>
      </w:pPr>
      <w:r>
        <w:rPr>
          <w:rFonts w:hint="eastAsia" w:ascii="楷体" w:hAnsi="楷体" w:eastAsia="楷体"/>
          <w:b/>
          <w:spacing w:val="-6"/>
          <w:sz w:val="30"/>
          <w:szCs w:val="30"/>
          <w:highlight w:val="none"/>
        </w:rPr>
        <w:t>磋商响应文件格式</w:t>
      </w:r>
    </w:p>
    <w:p w14:paraId="21AFE089">
      <w:pPr>
        <w:pStyle w:val="6"/>
        <w:spacing w:beforeLines="0" w:afterLines="0" w:line="288" w:lineRule="auto"/>
        <w:jc w:val="center"/>
        <w:outlineLvl w:val="0"/>
        <w:rPr>
          <w:rFonts w:hAnsi="宋体"/>
          <w:b/>
          <w:spacing w:val="-6"/>
          <w:sz w:val="32"/>
          <w:szCs w:val="32"/>
          <w:highlight w:val="none"/>
        </w:rPr>
      </w:pPr>
      <w:r>
        <w:rPr>
          <w:rFonts w:hAnsi="宋体"/>
          <w:sz w:val="21"/>
          <w:szCs w:val="21"/>
          <w:highlight w:val="none"/>
        </w:rPr>
        <w:br w:type="page"/>
      </w:r>
      <w:r>
        <w:rPr>
          <w:rFonts w:hAnsi="宋体"/>
          <w:b/>
          <w:spacing w:val="-6"/>
          <w:sz w:val="32"/>
          <w:szCs w:val="32"/>
          <w:highlight w:val="none"/>
        </w:rPr>
        <w:t xml:space="preserve">第一章  </w:t>
      </w:r>
      <w:r>
        <w:rPr>
          <w:rFonts w:hint="eastAsia" w:hAnsi="宋体"/>
          <w:b/>
          <w:spacing w:val="-6"/>
          <w:sz w:val="32"/>
          <w:szCs w:val="32"/>
          <w:highlight w:val="none"/>
        </w:rPr>
        <w:t>采购公告</w:t>
      </w:r>
    </w:p>
    <w:p w14:paraId="704813B9">
      <w:pPr>
        <w:spacing w:line="288" w:lineRule="auto"/>
        <w:outlineLvl w:val="1"/>
        <w:rPr>
          <w:rFonts w:ascii="宋体" w:hAnsi="宋体"/>
          <w:b/>
          <w:sz w:val="24"/>
          <w:highlight w:val="none"/>
        </w:rPr>
      </w:pPr>
      <w:r>
        <w:rPr>
          <w:rFonts w:hint="eastAsia" w:ascii="宋体" w:hAnsi="宋体"/>
          <w:b/>
          <w:sz w:val="24"/>
          <w:highlight w:val="none"/>
        </w:rPr>
        <w:t>一、项目名称：</w:t>
      </w:r>
      <w:r>
        <w:rPr>
          <w:rFonts w:hint="eastAsia" w:ascii="宋体" w:hAnsi="宋体"/>
          <w:sz w:val="21"/>
          <w:szCs w:val="21"/>
          <w:highlight w:val="none"/>
        </w:rPr>
        <w:t>杭州医学院黄龙校区改扩建工程概念方案设计</w:t>
      </w:r>
    </w:p>
    <w:p w14:paraId="32F413F8">
      <w:pPr>
        <w:spacing w:line="288" w:lineRule="auto"/>
        <w:outlineLvl w:val="1"/>
        <w:rPr>
          <w:rFonts w:ascii="宋体" w:hAnsi="宋体"/>
          <w:b/>
          <w:sz w:val="24"/>
          <w:highlight w:val="none"/>
        </w:rPr>
      </w:pPr>
      <w:r>
        <w:rPr>
          <w:rFonts w:hint="eastAsia" w:ascii="宋体" w:hAnsi="宋体"/>
          <w:b/>
          <w:sz w:val="24"/>
          <w:highlight w:val="none"/>
        </w:rPr>
        <w:t>二、项目</w:t>
      </w:r>
      <w:r>
        <w:rPr>
          <w:rFonts w:ascii="宋体" w:hAnsi="宋体"/>
          <w:b/>
          <w:sz w:val="24"/>
          <w:highlight w:val="none"/>
        </w:rPr>
        <w:t>编号</w:t>
      </w:r>
      <w:r>
        <w:rPr>
          <w:rFonts w:hint="eastAsia" w:ascii="宋体" w:hAnsi="宋体"/>
          <w:b/>
          <w:sz w:val="24"/>
          <w:highlight w:val="none"/>
        </w:rPr>
        <w:t>：</w:t>
      </w:r>
      <w:r>
        <w:rPr>
          <w:rFonts w:hint="eastAsia" w:ascii="宋体" w:hAnsi="宋体"/>
          <w:sz w:val="21"/>
          <w:szCs w:val="21"/>
          <w:highlight w:val="none"/>
        </w:rPr>
        <w:t>BA202500157</w:t>
      </w:r>
    </w:p>
    <w:p w14:paraId="359745C9">
      <w:pPr>
        <w:spacing w:line="288" w:lineRule="auto"/>
        <w:outlineLvl w:val="1"/>
        <w:rPr>
          <w:rFonts w:ascii="宋体" w:hAnsi="宋体"/>
          <w:b/>
          <w:sz w:val="24"/>
          <w:highlight w:val="none"/>
        </w:rPr>
      </w:pPr>
      <w:r>
        <w:rPr>
          <w:rFonts w:hint="eastAsia" w:ascii="宋体" w:hAnsi="宋体"/>
          <w:b/>
          <w:sz w:val="24"/>
          <w:highlight w:val="none"/>
        </w:rPr>
        <w:t>三、采购组织类型：</w:t>
      </w:r>
      <w:r>
        <w:rPr>
          <w:rFonts w:hint="eastAsia" w:ascii="宋体" w:hAnsi="宋体"/>
          <w:sz w:val="21"/>
          <w:szCs w:val="21"/>
          <w:highlight w:val="none"/>
        </w:rPr>
        <w:t>部门自行采购（竞争性磋商）</w:t>
      </w:r>
    </w:p>
    <w:p w14:paraId="76CA1733">
      <w:pPr>
        <w:spacing w:line="288" w:lineRule="auto"/>
        <w:outlineLvl w:val="1"/>
        <w:rPr>
          <w:rFonts w:ascii="宋体" w:hAnsi="宋体"/>
          <w:b/>
          <w:sz w:val="24"/>
          <w:highlight w:val="none"/>
        </w:rPr>
      </w:pPr>
      <w:r>
        <w:rPr>
          <w:rFonts w:hint="eastAsia" w:ascii="宋体" w:hAnsi="宋体"/>
          <w:b/>
          <w:sz w:val="24"/>
          <w:highlight w:val="none"/>
        </w:rPr>
        <w:t>四、项目概况：</w:t>
      </w:r>
    </w:p>
    <w:tbl>
      <w:tblPr>
        <w:tblStyle w:val="15"/>
        <w:tblW w:w="933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577"/>
        <w:gridCol w:w="702"/>
        <w:gridCol w:w="703"/>
        <w:gridCol w:w="4232"/>
        <w:gridCol w:w="1399"/>
      </w:tblGrid>
      <w:tr w14:paraId="5F2A3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24" w:type="dxa"/>
            <w:vAlign w:val="center"/>
          </w:tcPr>
          <w:p w14:paraId="0D6F6F8D">
            <w:pPr>
              <w:spacing w:line="288" w:lineRule="auto"/>
              <w:jc w:val="center"/>
              <w:rPr>
                <w:rFonts w:ascii="宋体" w:hAnsi="宋体"/>
                <w:sz w:val="21"/>
                <w:szCs w:val="21"/>
                <w:highlight w:val="none"/>
              </w:rPr>
            </w:pPr>
            <w:r>
              <w:rPr>
                <w:rFonts w:hint="eastAsia" w:ascii="宋体" w:hAnsi="宋体"/>
                <w:sz w:val="21"/>
                <w:szCs w:val="21"/>
                <w:highlight w:val="none"/>
              </w:rPr>
              <w:t>序号</w:t>
            </w:r>
          </w:p>
        </w:tc>
        <w:tc>
          <w:tcPr>
            <w:tcW w:w="1577" w:type="dxa"/>
            <w:vAlign w:val="center"/>
          </w:tcPr>
          <w:p w14:paraId="0475F44A">
            <w:pPr>
              <w:spacing w:line="288" w:lineRule="auto"/>
              <w:jc w:val="center"/>
              <w:rPr>
                <w:rFonts w:ascii="宋体" w:hAnsi="宋体"/>
                <w:sz w:val="21"/>
                <w:szCs w:val="21"/>
                <w:highlight w:val="none"/>
              </w:rPr>
            </w:pPr>
            <w:r>
              <w:rPr>
                <w:rFonts w:hint="eastAsia" w:ascii="宋体" w:hAnsi="宋体"/>
                <w:sz w:val="21"/>
                <w:szCs w:val="21"/>
                <w:highlight w:val="none"/>
              </w:rPr>
              <w:t>名称</w:t>
            </w:r>
          </w:p>
        </w:tc>
        <w:tc>
          <w:tcPr>
            <w:tcW w:w="702" w:type="dxa"/>
            <w:vAlign w:val="center"/>
          </w:tcPr>
          <w:p w14:paraId="54500D2B">
            <w:pPr>
              <w:spacing w:line="288" w:lineRule="auto"/>
              <w:jc w:val="center"/>
              <w:rPr>
                <w:rFonts w:ascii="宋体" w:hAnsi="宋体"/>
                <w:sz w:val="21"/>
                <w:szCs w:val="21"/>
                <w:highlight w:val="none"/>
              </w:rPr>
            </w:pPr>
            <w:r>
              <w:rPr>
                <w:rFonts w:hint="eastAsia" w:ascii="宋体" w:hAnsi="宋体"/>
                <w:sz w:val="21"/>
                <w:szCs w:val="21"/>
                <w:highlight w:val="none"/>
              </w:rPr>
              <w:t>数量</w:t>
            </w:r>
          </w:p>
        </w:tc>
        <w:tc>
          <w:tcPr>
            <w:tcW w:w="703" w:type="dxa"/>
            <w:vAlign w:val="center"/>
          </w:tcPr>
          <w:p w14:paraId="15A94F35">
            <w:pPr>
              <w:spacing w:line="288" w:lineRule="auto"/>
              <w:jc w:val="center"/>
              <w:rPr>
                <w:rFonts w:ascii="宋体" w:hAnsi="宋体"/>
                <w:sz w:val="21"/>
                <w:szCs w:val="21"/>
                <w:highlight w:val="none"/>
              </w:rPr>
            </w:pPr>
            <w:r>
              <w:rPr>
                <w:rFonts w:hint="eastAsia" w:ascii="宋体" w:hAnsi="宋体"/>
                <w:sz w:val="21"/>
                <w:szCs w:val="21"/>
                <w:highlight w:val="none"/>
              </w:rPr>
              <w:t>单位</w:t>
            </w:r>
          </w:p>
        </w:tc>
        <w:tc>
          <w:tcPr>
            <w:tcW w:w="4232" w:type="dxa"/>
            <w:vAlign w:val="center"/>
          </w:tcPr>
          <w:p w14:paraId="452859FF">
            <w:pPr>
              <w:spacing w:line="288" w:lineRule="auto"/>
              <w:jc w:val="center"/>
              <w:rPr>
                <w:rFonts w:ascii="宋体" w:hAnsi="宋体"/>
                <w:sz w:val="21"/>
                <w:szCs w:val="21"/>
                <w:highlight w:val="none"/>
              </w:rPr>
            </w:pPr>
            <w:r>
              <w:rPr>
                <w:rFonts w:hint="eastAsia" w:ascii="宋体" w:hAnsi="宋体"/>
                <w:sz w:val="21"/>
                <w:szCs w:val="21"/>
                <w:highlight w:val="none"/>
              </w:rPr>
              <w:t>简要规格描述或标项</w:t>
            </w:r>
            <w:r>
              <w:rPr>
                <w:rFonts w:ascii="宋体" w:hAnsi="宋体"/>
                <w:sz w:val="21"/>
                <w:szCs w:val="21"/>
                <w:highlight w:val="none"/>
              </w:rPr>
              <w:t>基本概况介绍</w:t>
            </w:r>
          </w:p>
        </w:tc>
        <w:tc>
          <w:tcPr>
            <w:tcW w:w="1399" w:type="dxa"/>
            <w:vAlign w:val="center"/>
          </w:tcPr>
          <w:p w14:paraId="69868C8C">
            <w:pPr>
              <w:spacing w:line="288" w:lineRule="auto"/>
              <w:jc w:val="center"/>
              <w:rPr>
                <w:rFonts w:ascii="宋体" w:hAnsi="宋体"/>
                <w:sz w:val="21"/>
                <w:szCs w:val="21"/>
                <w:highlight w:val="none"/>
              </w:rPr>
            </w:pPr>
            <w:r>
              <w:rPr>
                <w:rFonts w:hint="eastAsia" w:ascii="宋体" w:hAnsi="宋体"/>
                <w:sz w:val="21"/>
                <w:szCs w:val="21"/>
                <w:highlight w:val="none"/>
              </w:rPr>
              <w:t>预算金额</w:t>
            </w:r>
          </w:p>
          <w:p w14:paraId="27C783A6">
            <w:pPr>
              <w:spacing w:line="288" w:lineRule="auto"/>
              <w:jc w:val="center"/>
              <w:rPr>
                <w:rFonts w:ascii="宋体" w:hAnsi="宋体"/>
                <w:sz w:val="21"/>
                <w:szCs w:val="21"/>
                <w:highlight w:val="none"/>
              </w:rPr>
            </w:pPr>
            <w:r>
              <w:rPr>
                <w:rFonts w:hint="eastAsia" w:ascii="宋体" w:hAnsi="宋体"/>
                <w:sz w:val="21"/>
                <w:szCs w:val="21"/>
                <w:highlight w:val="none"/>
              </w:rPr>
              <w:t>(万元人民币)</w:t>
            </w:r>
          </w:p>
        </w:tc>
      </w:tr>
      <w:tr w14:paraId="60F40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4" w:type="dxa"/>
            <w:vAlign w:val="center"/>
          </w:tcPr>
          <w:p w14:paraId="1865D96A">
            <w:pPr>
              <w:spacing w:line="288" w:lineRule="auto"/>
              <w:jc w:val="center"/>
              <w:rPr>
                <w:rFonts w:ascii="宋体" w:hAnsi="宋体"/>
                <w:sz w:val="21"/>
                <w:szCs w:val="21"/>
                <w:highlight w:val="none"/>
              </w:rPr>
            </w:pPr>
            <w:r>
              <w:rPr>
                <w:rFonts w:hint="eastAsia" w:ascii="宋体" w:hAnsi="宋体"/>
                <w:sz w:val="21"/>
                <w:szCs w:val="21"/>
                <w:highlight w:val="none"/>
              </w:rPr>
              <w:t>1</w:t>
            </w:r>
          </w:p>
        </w:tc>
        <w:tc>
          <w:tcPr>
            <w:tcW w:w="1577" w:type="dxa"/>
            <w:vAlign w:val="center"/>
          </w:tcPr>
          <w:p w14:paraId="4DC2BE40">
            <w:pPr>
              <w:spacing w:line="288" w:lineRule="auto"/>
              <w:jc w:val="center"/>
              <w:rPr>
                <w:rFonts w:ascii="宋体" w:hAnsi="宋体"/>
                <w:sz w:val="21"/>
                <w:szCs w:val="21"/>
                <w:highlight w:val="none"/>
              </w:rPr>
            </w:pPr>
            <w:r>
              <w:rPr>
                <w:rFonts w:hint="eastAsia" w:ascii="宋体" w:hAnsi="宋体"/>
                <w:sz w:val="21"/>
                <w:szCs w:val="21"/>
                <w:highlight w:val="none"/>
              </w:rPr>
              <w:t>杭州医学院黄龙校区改扩建工程概念方案设计</w:t>
            </w:r>
          </w:p>
        </w:tc>
        <w:tc>
          <w:tcPr>
            <w:tcW w:w="702" w:type="dxa"/>
            <w:vAlign w:val="center"/>
          </w:tcPr>
          <w:p w14:paraId="786DBEA5">
            <w:pPr>
              <w:spacing w:line="288" w:lineRule="auto"/>
              <w:jc w:val="center"/>
              <w:rPr>
                <w:rFonts w:ascii="宋体" w:hAnsi="宋体"/>
                <w:sz w:val="21"/>
                <w:szCs w:val="21"/>
                <w:highlight w:val="none"/>
              </w:rPr>
            </w:pPr>
            <w:r>
              <w:rPr>
                <w:rFonts w:hint="eastAsia" w:ascii="宋体" w:hAnsi="宋体"/>
                <w:sz w:val="21"/>
                <w:szCs w:val="21"/>
                <w:highlight w:val="none"/>
              </w:rPr>
              <w:t>1</w:t>
            </w:r>
          </w:p>
        </w:tc>
        <w:tc>
          <w:tcPr>
            <w:tcW w:w="703" w:type="dxa"/>
            <w:vAlign w:val="center"/>
          </w:tcPr>
          <w:p w14:paraId="32EFC993">
            <w:pPr>
              <w:spacing w:line="288" w:lineRule="auto"/>
              <w:jc w:val="center"/>
              <w:rPr>
                <w:rFonts w:ascii="宋体" w:hAnsi="宋体"/>
                <w:sz w:val="21"/>
                <w:szCs w:val="21"/>
                <w:highlight w:val="none"/>
              </w:rPr>
            </w:pPr>
            <w:r>
              <w:rPr>
                <w:rFonts w:hint="eastAsia" w:ascii="宋体" w:hAnsi="宋体"/>
                <w:sz w:val="21"/>
                <w:szCs w:val="21"/>
                <w:highlight w:val="none"/>
              </w:rPr>
              <w:t>项</w:t>
            </w:r>
          </w:p>
        </w:tc>
        <w:tc>
          <w:tcPr>
            <w:tcW w:w="4232" w:type="dxa"/>
            <w:vAlign w:val="center"/>
          </w:tcPr>
          <w:p w14:paraId="6F6317C8">
            <w:pPr>
              <w:spacing w:line="288" w:lineRule="auto"/>
              <w:rPr>
                <w:rFonts w:ascii="宋体" w:hAnsi="宋体"/>
                <w:sz w:val="21"/>
                <w:szCs w:val="21"/>
                <w:highlight w:val="none"/>
              </w:rPr>
            </w:pPr>
            <w:r>
              <w:rPr>
                <w:rFonts w:hint="eastAsia" w:ascii="宋体" w:hAnsi="宋体"/>
                <w:sz w:val="21"/>
                <w:szCs w:val="21"/>
                <w:highlight w:val="none"/>
              </w:rPr>
              <w:t>本次方案征集征对方案排名前三名的单位进行奖励，第一名优胜方案即为中选方案。中选供应商应按采购人要求完成优化和深化工作。</w:t>
            </w:r>
          </w:p>
          <w:p w14:paraId="72F11B06">
            <w:pPr>
              <w:spacing w:line="288" w:lineRule="auto"/>
              <w:rPr>
                <w:rFonts w:ascii="宋体" w:hAnsi="宋体"/>
                <w:color w:val="auto"/>
                <w:sz w:val="21"/>
                <w:szCs w:val="21"/>
                <w:highlight w:val="none"/>
              </w:rPr>
            </w:pPr>
            <w:r>
              <w:rPr>
                <w:rFonts w:hint="eastAsia" w:ascii="宋体" w:hAnsi="宋体"/>
                <w:color w:val="auto"/>
                <w:sz w:val="21"/>
                <w:szCs w:val="21"/>
                <w:highlight w:val="none"/>
              </w:rPr>
              <w:t>一等奖（即第一名）：中标金额8.8万元；</w:t>
            </w:r>
          </w:p>
          <w:p w14:paraId="276D9BDC">
            <w:pPr>
              <w:spacing w:line="288" w:lineRule="auto"/>
              <w:rPr>
                <w:rFonts w:ascii="宋体" w:hAnsi="宋体"/>
                <w:color w:val="auto"/>
                <w:sz w:val="21"/>
                <w:szCs w:val="21"/>
                <w:highlight w:val="none"/>
              </w:rPr>
            </w:pPr>
            <w:r>
              <w:rPr>
                <w:rFonts w:hint="eastAsia" w:ascii="宋体" w:hAnsi="宋体"/>
                <w:color w:val="auto"/>
                <w:sz w:val="21"/>
                <w:szCs w:val="21"/>
                <w:highlight w:val="none"/>
              </w:rPr>
              <w:t>二等奖（即第二名）：设计补偿费0.6万元；</w:t>
            </w:r>
          </w:p>
          <w:p w14:paraId="173D0BB8">
            <w:pPr>
              <w:spacing w:line="288" w:lineRule="auto"/>
              <w:rPr>
                <w:rFonts w:ascii="宋体" w:hAnsi="宋体"/>
                <w:sz w:val="21"/>
                <w:szCs w:val="21"/>
                <w:highlight w:val="none"/>
              </w:rPr>
            </w:pPr>
            <w:r>
              <w:rPr>
                <w:rFonts w:hint="eastAsia" w:ascii="宋体" w:hAnsi="宋体"/>
                <w:color w:val="auto"/>
                <w:sz w:val="21"/>
                <w:szCs w:val="21"/>
                <w:highlight w:val="none"/>
              </w:rPr>
              <w:t>三等奖（即第三名）：设计补偿费0.4万元。</w:t>
            </w:r>
          </w:p>
        </w:tc>
        <w:tc>
          <w:tcPr>
            <w:tcW w:w="1399" w:type="dxa"/>
            <w:vAlign w:val="center"/>
          </w:tcPr>
          <w:p w14:paraId="5F570A24">
            <w:pPr>
              <w:spacing w:line="288" w:lineRule="auto"/>
              <w:jc w:val="center"/>
              <w:rPr>
                <w:rFonts w:ascii="宋体" w:hAnsi="宋体"/>
                <w:sz w:val="21"/>
                <w:szCs w:val="21"/>
                <w:highlight w:val="none"/>
              </w:rPr>
            </w:pPr>
            <w:r>
              <w:rPr>
                <w:rFonts w:hint="eastAsia" w:ascii="宋体" w:hAnsi="宋体"/>
                <w:sz w:val="21"/>
                <w:szCs w:val="21"/>
                <w:highlight w:val="none"/>
              </w:rPr>
              <w:t>9.8</w:t>
            </w:r>
          </w:p>
        </w:tc>
      </w:tr>
    </w:tbl>
    <w:p w14:paraId="3259A8EC">
      <w:pPr>
        <w:spacing w:line="288" w:lineRule="auto"/>
        <w:outlineLvl w:val="1"/>
        <w:rPr>
          <w:rFonts w:ascii="宋体" w:hAnsi="宋体"/>
          <w:b/>
          <w:sz w:val="24"/>
          <w:highlight w:val="none"/>
        </w:rPr>
      </w:pPr>
      <w:r>
        <w:rPr>
          <w:rFonts w:hint="eastAsia" w:ascii="宋体" w:hAnsi="宋体"/>
          <w:b/>
          <w:sz w:val="24"/>
          <w:highlight w:val="none"/>
        </w:rPr>
        <w:t>五、采购需求：</w:t>
      </w:r>
      <w:r>
        <w:rPr>
          <w:rFonts w:hint="eastAsia" w:ascii="宋体" w:hAnsi="宋体"/>
          <w:sz w:val="21"/>
          <w:szCs w:val="21"/>
          <w:highlight w:val="none"/>
        </w:rPr>
        <w:t>详见附件（仅供阅览使用）</w:t>
      </w:r>
    </w:p>
    <w:p w14:paraId="4C568332">
      <w:pPr>
        <w:spacing w:line="288" w:lineRule="auto"/>
        <w:outlineLvl w:val="1"/>
        <w:rPr>
          <w:rFonts w:ascii="宋体" w:hAnsi="宋体"/>
          <w:b/>
          <w:sz w:val="24"/>
          <w:highlight w:val="none"/>
        </w:rPr>
      </w:pPr>
      <w:r>
        <w:rPr>
          <w:rFonts w:hint="eastAsia" w:ascii="宋体" w:hAnsi="宋体"/>
          <w:b/>
          <w:sz w:val="24"/>
          <w:highlight w:val="none"/>
        </w:rPr>
        <w:t>六、申请人的</w:t>
      </w:r>
      <w:r>
        <w:rPr>
          <w:rFonts w:ascii="宋体" w:hAnsi="宋体"/>
          <w:b/>
          <w:sz w:val="24"/>
          <w:highlight w:val="none"/>
        </w:rPr>
        <w:t>资格要求</w:t>
      </w:r>
      <w:r>
        <w:rPr>
          <w:rFonts w:hint="eastAsia" w:ascii="宋体" w:hAnsi="宋体"/>
          <w:b/>
          <w:sz w:val="24"/>
          <w:highlight w:val="none"/>
        </w:rPr>
        <w:t>：</w:t>
      </w:r>
    </w:p>
    <w:p w14:paraId="11D02E82">
      <w:pPr>
        <w:spacing w:line="288" w:lineRule="auto"/>
        <w:ind w:firstLine="420" w:firstLineChars="200"/>
        <w:rPr>
          <w:rFonts w:ascii="宋体" w:hAnsi="宋体"/>
          <w:sz w:val="21"/>
          <w:szCs w:val="21"/>
          <w:highlight w:val="none"/>
        </w:rPr>
      </w:pPr>
      <w:r>
        <w:rPr>
          <w:rFonts w:hint="eastAsia" w:ascii="宋体" w:hAnsi="宋体"/>
          <w:sz w:val="21"/>
          <w:szCs w:val="21"/>
          <w:highlight w:val="none"/>
        </w:rPr>
        <w:t>1.符合《中华人民共和国政府采购法》第二十二条规定的供应商资格条件：</w:t>
      </w:r>
    </w:p>
    <w:p w14:paraId="30BED2F1">
      <w:pPr>
        <w:spacing w:line="288" w:lineRule="auto"/>
        <w:ind w:firstLine="420" w:firstLineChars="200"/>
        <w:rPr>
          <w:rFonts w:ascii="宋体" w:hAnsi="宋体"/>
          <w:sz w:val="21"/>
          <w:szCs w:val="21"/>
          <w:highlight w:val="none"/>
        </w:rPr>
      </w:pPr>
      <w:r>
        <w:rPr>
          <w:rFonts w:hint="eastAsia" w:ascii="宋体" w:hAnsi="宋体"/>
          <w:sz w:val="21"/>
          <w:szCs w:val="21"/>
          <w:highlight w:val="none"/>
        </w:rPr>
        <w:t>（一）具有独立承担民事责任的能力；</w:t>
      </w:r>
    </w:p>
    <w:p w14:paraId="6C08232D">
      <w:pPr>
        <w:spacing w:line="288" w:lineRule="auto"/>
        <w:ind w:firstLine="420" w:firstLineChars="200"/>
        <w:rPr>
          <w:rFonts w:ascii="宋体" w:hAnsi="宋体"/>
          <w:sz w:val="21"/>
          <w:szCs w:val="21"/>
          <w:highlight w:val="none"/>
        </w:rPr>
      </w:pPr>
      <w:r>
        <w:rPr>
          <w:rFonts w:hint="eastAsia" w:ascii="宋体" w:hAnsi="宋体"/>
          <w:sz w:val="21"/>
          <w:szCs w:val="21"/>
          <w:highlight w:val="none"/>
        </w:rPr>
        <w:t>（二）具有良好的商业信誉和健全的财务会计制度；</w:t>
      </w:r>
    </w:p>
    <w:p w14:paraId="569CA35C">
      <w:pPr>
        <w:spacing w:line="288" w:lineRule="auto"/>
        <w:ind w:firstLine="420" w:firstLineChars="200"/>
        <w:rPr>
          <w:rFonts w:ascii="宋体" w:hAnsi="宋体"/>
          <w:sz w:val="21"/>
          <w:szCs w:val="21"/>
          <w:highlight w:val="none"/>
        </w:rPr>
      </w:pPr>
      <w:r>
        <w:rPr>
          <w:rFonts w:hint="eastAsia" w:ascii="宋体" w:hAnsi="宋体"/>
          <w:sz w:val="21"/>
          <w:szCs w:val="21"/>
          <w:highlight w:val="none"/>
        </w:rPr>
        <w:t>（三）具有履行合同所必需的设备和专业技术能力；</w:t>
      </w:r>
    </w:p>
    <w:p w14:paraId="6160BD37">
      <w:pPr>
        <w:spacing w:line="288" w:lineRule="auto"/>
        <w:ind w:firstLine="420" w:firstLineChars="200"/>
        <w:rPr>
          <w:rFonts w:ascii="宋体" w:hAnsi="宋体"/>
          <w:sz w:val="21"/>
          <w:szCs w:val="21"/>
          <w:highlight w:val="none"/>
        </w:rPr>
      </w:pPr>
      <w:r>
        <w:rPr>
          <w:rFonts w:hint="eastAsia" w:ascii="宋体" w:hAnsi="宋体"/>
          <w:sz w:val="21"/>
          <w:szCs w:val="21"/>
          <w:highlight w:val="none"/>
        </w:rPr>
        <w:t>（四）有依法缴纳税收和社会保障资金的良好记录；</w:t>
      </w:r>
    </w:p>
    <w:p w14:paraId="0F2E6DE2">
      <w:pPr>
        <w:spacing w:line="288" w:lineRule="auto"/>
        <w:ind w:firstLine="420" w:firstLineChars="200"/>
        <w:rPr>
          <w:rFonts w:ascii="宋体" w:hAnsi="宋体"/>
          <w:sz w:val="21"/>
          <w:szCs w:val="21"/>
          <w:highlight w:val="none"/>
        </w:rPr>
      </w:pPr>
      <w:r>
        <w:rPr>
          <w:rFonts w:hint="eastAsia" w:ascii="宋体" w:hAnsi="宋体"/>
          <w:sz w:val="21"/>
          <w:szCs w:val="21"/>
          <w:highlight w:val="none"/>
        </w:rPr>
        <w:t>（五）参加政府采购活动前三年内，在经营活动中没有重大违法记录；</w:t>
      </w:r>
    </w:p>
    <w:p w14:paraId="350445F0">
      <w:pPr>
        <w:spacing w:line="288" w:lineRule="auto"/>
        <w:ind w:firstLine="420" w:firstLineChars="200"/>
        <w:rPr>
          <w:rFonts w:ascii="宋体" w:hAnsi="宋体"/>
          <w:sz w:val="21"/>
          <w:szCs w:val="21"/>
          <w:highlight w:val="none"/>
        </w:rPr>
      </w:pPr>
      <w:r>
        <w:rPr>
          <w:rFonts w:hint="eastAsia" w:ascii="宋体" w:hAnsi="宋体"/>
          <w:sz w:val="21"/>
          <w:szCs w:val="21"/>
          <w:highlight w:val="none"/>
        </w:rPr>
        <w:t>（六）法律、行政法规规定的其他条件。</w:t>
      </w:r>
    </w:p>
    <w:p w14:paraId="593301CB">
      <w:pPr>
        <w:spacing w:line="288" w:lineRule="auto"/>
        <w:ind w:firstLine="422" w:firstLineChars="200"/>
        <w:rPr>
          <w:rFonts w:ascii="宋体" w:hAnsi="宋体"/>
          <w:b/>
          <w:sz w:val="21"/>
          <w:szCs w:val="21"/>
          <w:highlight w:val="none"/>
        </w:rPr>
      </w:pPr>
      <w:r>
        <w:rPr>
          <w:rFonts w:hint="eastAsia" w:ascii="宋体" w:hAnsi="宋体"/>
          <w:b/>
          <w:sz w:val="21"/>
          <w:szCs w:val="21"/>
          <w:highlight w:val="none"/>
        </w:rPr>
        <w:t>申请人特定资格条件：</w:t>
      </w:r>
    </w:p>
    <w:p w14:paraId="6750E584">
      <w:pPr>
        <w:spacing w:line="288" w:lineRule="auto"/>
        <w:ind w:firstLine="420" w:firstLineChars="200"/>
        <w:rPr>
          <w:rFonts w:ascii="宋体" w:hAnsi="宋体"/>
          <w:sz w:val="21"/>
          <w:szCs w:val="21"/>
          <w:highlight w:val="none"/>
        </w:rPr>
      </w:pPr>
      <w:r>
        <w:rPr>
          <w:rFonts w:hint="eastAsia" w:ascii="宋体" w:hAnsi="宋体"/>
          <w:sz w:val="21"/>
          <w:szCs w:val="21"/>
          <w:highlight w:val="none"/>
        </w:rPr>
        <w:t>1.供应商具有工程设计综合资质甲级或工程设计建筑行业（建筑工程）甲级资质；</w:t>
      </w:r>
    </w:p>
    <w:p w14:paraId="032E176D">
      <w:pPr>
        <w:spacing w:line="288" w:lineRule="auto"/>
        <w:ind w:firstLine="420" w:firstLineChars="200"/>
        <w:rPr>
          <w:rFonts w:ascii="宋体" w:hAnsi="宋体"/>
          <w:sz w:val="21"/>
          <w:szCs w:val="21"/>
          <w:highlight w:val="none"/>
        </w:rPr>
      </w:pPr>
      <w:r>
        <w:rPr>
          <w:rFonts w:hint="eastAsia" w:ascii="宋体" w:hAnsi="宋体"/>
          <w:sz w:val="21"/>
          <w:szCs w:val="21"/>
          <w:highlight w:val="none"/>
        </w:rPr>
        <w:t>2.项目负责人具有一级注册建筑师资格；</w:t>
      </w:r>
    </w:p>
    <w:p w14:paraId="3C699630">
      <w:pPr>
        <w:spacing w:line="288" w:lineRule="auto"/>
        <w:ind w:firstLine="420" w:firstLineChars="200"/>
        <w:rPr>
          <w:rFonts w:ascii="宋体" w:hAnsi="宋体"/>
          <w:sz w:val="21"/>
          <w:szCs w:val="21"/>
          <w:highlight w:val="none"/>
        </w:rPr>
      </w:pPr>
      <w:r>
        <w:rPr>
          <w:rFonts w:hint="eastAsia" w:ascii="宋体" w:hAnsi="宋体"/>
          <w:sz w:val="21"/>
          <w:szCs w:val="21"/>
          <w:highlight w:val="none"/>
        </w:rPr>
        <w:t>3.本项目不接受联合体响应。</w:t>
      </w:r>
    </w:p>
    <w:p w14:paraId="75E3FD4F">
      <w:pPr>
        <w:spacing w:line="288" w:lineRule="auto"/>
        <w:outlineLvl w:val="1"/>
        <w:rPr>
          <w:rFonts w:ascii="宋体" w:hAnsi="宋体"/>
          <w:b/>
          <w:sz w:val="24"/>
          <w:highlight w:val="none"/>
        </w:rPr>
      </w:pPr>
      <w:r>
        <w:rPr>
          <w:rFonts w:hint="eastAsia" w:ascii="宋体" w:hAnsi="宋体"/>
          <w:b/>
          <w:sz w:val="24"/>
          <w:highlight w:val="none"/>
        </w:rPr>
        <w:t>七、采购文件的获取时间、地址、方式：</w:t>
      </w:r>
    </w:p>
    <w:p w14:paraId="1D99CB3A">
      <w:pPr>
        <w:spacing w:line="288" w:lineRule="auto"/>
        <w:ind w:firstLine="420" w:firstLineChars="200"/>
        <w:rPr>
          <w:rFonts w:ascii="宋体" w:hAnsi="宋体"/>
          <w:sz w:val="21"/>
          <w:szCs w:val="21"/>
          <w:highlight w:val="none"/>
        </w:rPr>
      </w:pPr>
      <w:r>
        <w:rPr>
          <w:rFonts w:hint="eastAsia" w:ascii="宋体" w:hAnsi="宋体"/>
          <w:sz w:val="21"/>
          <w:szCs w:val="21"/>
          <w:highlight w:val="none"/>
        </w:rPr>
        <w:t>1.获取时间：2025年4月4日至2025年4月1</w:t>
      </w:r>
      <w:r>
        <w:rPr>
          <w:rFonts w:hint="eastAsia" w:ascii="宋体" w:hAnsi="宋体"/>
          <w:sz w:val="21"/>
          <w:szCs w:val="21"/>
          <w:highlight w:val="none"/>
          <w:lang w:val="en-US" w:eastAsia="zh-CN"/>
        </w:rPr>
        <w:t>3</w:t>
      </w:r>
      <w:r>
        <w:rPr>
          <w:rFonts w:hint="eastAsia" w:ascii="宋体" w:hAnsi="宋体"/>
          <w:sz w:val="21"/>
          <w:szCs w:val="21"/>
          <w:highlight w:val="none"/>
        </w:rPr>
        <w:t>日</w:t>
      </w:r>
    </w:p>
    <w:p w14:paraId="38A92FDE">
      <w:pPr>
        <w:spacing w:line="288" w:lineRule="auto"/>
        <w:ind w:firstLine="420" w:firstLineChars="200"/>
        <w:rPr>
          <w:rFonts w:ascii="宋体" w:hAnsi="宋体"/>
          <w:sz w:val="21"/>
          <w:szCs w:val="21"/>
          <w:highlight w:val="none"/>
        </w:rPr>
      </w:pPr>
      <w:r>
        <w:rPr>
          <w:rFonts w:hint="eastAsia" w:ascii="宋体" w:hAnsi="宋体"/>
          <w:sz w:val="21"/>
          <w:szCs w:val="21"/>
          <w:highlight w:val="none"/>
        </w:rPr>
        <w:t>上午：</w:t>
      </w:r>
      <w:r>
        <w:rPr>
          <w:rFonts w:ascii="宋体" w:hAnsi="宋体"/>
          <w:sz w:val="21"/>
          <w:szCs w:val="21"/>
          <w:highlight w:val="none"/>
        </w:rPr>
        <w:t>8:30-11:30</w:t>
      </w:r>
      <w:r>
        <w:rPr>
          <w:rFonts w:hint="eastAsia" w:ascii="宋体" w:hAnsi="宋体"/>
          <w:sz w:val="21"/>
          <w:szCs w:val="21"/>
          <w:highlight w:val="none"/>
        </w:rPr>
        <w:t>、下午：</w:t>
      </w:r>
      <w:r>
        <w:rPr>
          <w:rFonts w:ascii="宋体" w:hAnsi="宋体"/>
          <w:sz w:val="21"/>
          <w:szCs w:val="21"/>
          <w:highlight w:val="none"/>
        </w:rPr>
        <w:t>13:00-1</w:t>
      </w:r>
      <w:r>
        <w:rPr>
          <w:rFonts w:hint="eastAsia" w:ascii="宋体" w:hAnsi="宋体"/>
          <w:sz w:val="21"/>
          <w:szCs w:val="21"/>
          <w:highlight w:val="none"/>
        </w:rPr>
        <w:t>6</w:t>
      </w:r>
      <w:r>
        <w:rPr>
          <w:rFonts w:ascii="宋体" w:hAnsi="宋体"/>
          <w:sz w:val="21"/>
          <w:szCs w:val="21"/>
          <w:highlight w:val="none"/>
        </w:rPr>
        <w:t>:</w:t>
      </w:r>
      <w:r>
        <w:rPr>
          <w:rFonts w:hint="eastAsia" w:ascii="宋体" w:hAnsi="宋体"/>
          <w:sz w:val="21"/>
          <w:szCs w:val="21"/>
          <w:highlight w:val="none"/>
        </w:rPr>
        <w:t>3</w:t>
      </w:r>
      <w:r>
        <w:rPr>
          <w:rFonts w:ascii="宋体" w:hAnsi="宋体"/>
          <w:sz w:val="21"/>
          <w:szCs w:val="21"/>
          <w:highlight w:val="none"/>
        </w:rPr>
        <w:t>0</w:t>
      </w:r>
    </w:p>
    <w:p w14:paraId="731A26E4">
      <w:pPr>
        <w:spacing w:line="288" w:lineRule="auto"/>
        <w:ind w:firstLine="420" w:firstLineChars="200"/>
        <w:rPr>
          <w:rFonts w:ascii="宋体" w:hAnsi="宋体"/>
          <w:sz w:val="21"/>
          <w:szCs w:val="21"/>
          <w:highlight w:val="none"/>
        </w:rPr>
      </w:pPr>
      <w:r>
        <w:rPr>
          <w:rFonts w:ascii="宋体" w:hAnsi="宋体"/>
          <w:sz w:val="21"/>
          <w:szCs w:val="21"/>
          <w:highlight w:val="none"/>
        </w:rPr>
        <w:t>2.地址：</w:t>
      </w:r>
      <w:r>
        <w:rPr>
          <w:rFonts w:hint="eastAsia" w:ascii="宋体" w:hAnsi="宋体"/>
          <w:sz w:val="21"/>
          <w:szCs w:val="21"/>
          <w:highlight w:val="none"/>
        </w:rPr>
        <w:t>杭州市临安区颐康街8号</w:t>
      </w:r>
    </w:p>
    <w:p w14:paraId="21E7040B">
      <w:pPr>
        <w:spacing w:line="288" w:lineRule="auto"/>
        <w:ind w:firstLine="420" w:firstLineChars="200"/>
        <w:rPr>
          <w:rStyle w:val="19"/>
          <w:highlight w:val="none"/>
        </w:rPr>
      </w:pPr>
      <w:r>
        <w:rPr>
          <w:rFonts w:ascii="宋体" w:hAnsi="宋体"/>
          <w:sz w:val="21"/>
          <w:szCs w:val="21"/>
          <w:highlight w:val="none"/>
        </w:rPr>
        <w:t>3.方式</w:t>
      </w:r>
      <w:r>
        <w:rPr>
          <w:rFonts w:hint="eastAsia" w:ascii="宋体" w:hAnsi="宋体"/>
          <w:sz w:val="21"/>
          <w:szCs w:val="21"/>
          <w:highlight w:val="none"/>
        </w:rPr>
        <w:t>：通过学校</w:t>
      </w:r>
      <w:r>
        <w:rPr>
          <w:rFonts w:hint="eastAsia" w:ascii="宋体" w:hAnsi="宋体"/>
          <w:sz w:val="21"/>
          <w:szCs w:val="21"/>
          <w:highlight w:val="none"/>
          <w:lang w:val="en-US" w:eastAsia="zh-CN"/>
        </w:rPr>
        <w:t>官网公示公告</w:t>
      </w:r>
      <w:r>
        <w:rPr>
          <w:rFonts w:hint="eastAsia" w:ascii="宋体" w:hAnsi="宋体"/>
          <w:sz w:val="21"/>
          <w:szCs w:val="21"/>
          <w:highlight w:val="none"/>
        </w:rPr>
        <w:t>（https://www.hmc.edu.cn/col/col31/）获取采购文件及相关附件</w:t>
      </w:r>
      <w:r>
        <w:rPr>
          <w:rStyle w:val="19"/>
          <w:rFonts w:hint="eastAsia"/>
          <w:highlight w:val="none"/>
        </w:rPr>
        <w:t>或线下获取。</w:t>
      </w:r>
    </w:p>
    <w:p w14:paraId="6F545E48">
      <w:pPr>
        <w:spacing w:line="288" w:lineRule="auto"/>
        <w:ind w:firstLine="420" w:firstLineChars="200"/>
        <w:rPr>
          <w:rFonts w:ascii="宋体" w:hAnsi="宋体"/>
          <w:b w:val="0"/>
          <w:bCs/>
          <w:sz w:val="21"/>
          <w:szCs w:val="21"/>
          <w:highlight w:val="none"/>
        </w:rPr>
      </w:pPr>
      <w:r>
        <w:rPr>
          <w:rFonts w:hint="eastAsia" w:ascii="宋体" w:hAnsi="宋体"/>
          <w:b w:val="0"/>
          <w:bCs/>
          <w:sz w:val="21"/>
          <w:szCs w:val="21"/>
          <w:highlight w:val="none"/>
        </w:rPr>
        <w:t>备注：（1）获取采购文件截止时间之后有潜在供应商提出要求获取采购文件的允许其获取，如对采购文件有质疑的应在规定的质疑期限内提出；（2）本公告规定的采购文件获取方式为依法获取采购文件的方式，未按照本公告规定的方式获取采购文件的，不得对采购文件提起质疑投诉。</w:t>
      </w:r>
    </w:p>
    <w:p w14:paraId="0CEEE96D">
      <w:pPr>
        <w:spacing w:line="288" w:lineRule="auto"/>
        <w:outlineLvl w:val="1"/>
        <w:rPr>
          <w:rFonts w:ascii="宋体" w:hAnsi="宋体"/>
          <w:sz w:val="21"/>
          <w:szCs w:val="21"/>
          <w:highlight w:val="none"/>
        </w:rPr>
      </w:pPr>
      <w:r>
        <w:rPr>
          <w:rFonts w:hint="eastAsia" w:ascii="宋体" w:hAnsi="宋体"/>
          <w:b/>
          <w:sz w:val="24"/>
          <w:highlight w:val="none"/>
          <w:lang w:val="en-US" w:eastAsia="zh-CN"/>
        </w:rPr>
        <w:t>八</w:t>
      </w:r>
      <w:r>
        <w:rPr>
          <w:rFonts w:hint="eastAsia" w:ascii="宋体" w:hAnsi="宋体"/>
          <w:b/>
          <w:sz w:val="24"/>
          <w:highlight w:val="none"/>
        </w:rPr>
        <w:t>、</w:t>
      </w:r>
      <w:r>
        <w:rPr>
          <w:rFonts w:ascii="宋体" w:hAnsi="宋体"/>
          <w:b/>
          <w:sz w:val="24"/>
          <w:highlight w:val="none"/>
        </w:rPr>
        <w:t>投标截止时间：</w:t>
      </w:r>
      <w:r>
        <w:rPr>
          <w:rFonts w:hint="eastAsia" w:ascii="宋体" w:hAnsi="宋体"/>
          <w:sz w:val="21"/>
          <w:szCs w:val="21"/>
          <w:highlight w:val="none"/>
        </w:rPr>
        <w:t>2025年4月21日上午10:00:00</w:t>
      </w:r>
    </w:p>
    <w:p w14:paraId="48A81C31">
      <w:pPr>
        <w:spacing w:line="288" w:lineRule="auto"/>
        <w:ind w:firstLine="420" w:firstLineChars="200"/>
        <w:rPr>
          <w:rFonts w:ascii="宋体" w:hAnsi="宋体"/>
          <w:sz w:val="21"/>
          <w:szCs w:val="21"/>
          <w:highlight w:val="none"/>
        </w:rPr>
      </w:pPr>
      <w:r>
        <w:rPr>
          <w:rFonts w:hint="eastAsia" w:ascii="宋体" w:hAnsi="宋体"/>
          <w:sz w:val="21"/>
          <w:szCs w:val="21"/>
          <w:highlight w:val="none"/>
        </w:rPr>
        <w:t>供应商逾期送达或者未按照采购文件要求密封的磋商响应文件予以拒收。</w:t>
      </w:r>
    </w:p>
    <w:p w14:paraId="3428C12E">
      <w:pPr>
        <w:spacing w:line="288" w:lineRule="auto"/>
        <w:outlineLvl w:val="1"/>
        <w:rPr>
          <w:rFonts w:ascii="宋体" w:hAnsi="宋体"/>
          <w:sz w:val="21"/>
          <w:szCs w:val="21"/>
          <w:highlight w:val="none"/>
        </w:rPr>
      </w:pPr>
      <w:r>
        <w:rPr>
          <w:rFonts w:hint="eastAsia" w:ascii="宋体" w:hAnsi="宋体"/>
          <w:b/>
          <w:sz w:val="24"/>
          <w:highlight w:val="none"/>
          <w:lang w:val="en-US" w:eastAsia="zh-CN"/>
        </w:rPr>
        <w:t>九</w:t>
      </w:r>
      <w:r>
        <w:rPr>
          <w:rFonts w:hint="eastAsia" w:ascii="宋体" w:hAnsi="宋体"/>
          <w:b/>
          <w:sz w:val="24"/>
          <w:highlight w:val="none"/>
        </w:rPr>
        <w:t>、</w:t>
      </w:r>
      <w:r>
        <w:rPr>
          <w:rFonts w:ascii="宋体" w:hAnsi="宋体"/>
          <w:b/>
          <w:sz w:val="24"/>
          <w:highlight w:val="none"/>
        </w:rPr>
        <w:t>投标地址：</w:t>
      </w:r>
      <w:r>
        <w:rPr>
          <w:rFonts w:hint="eastAsia" w:ascii="宋体" w:hAnsi="宋体"/>
          <w:sz w:val="21"/>
          <w:szCs w:val="21"/>
          <w:highlight w:val="none"/>
        </w:rPr>
        <w:t>杭州市临安区颐康街8号杭州医学院临安校区图书馆</w:t>
      </w:r>
      <w:r>
        <w:rPr>
          <w:rFonts w:ascii="宋体" w:hAnsi="宋体"/>
          <w:sz w:val="21"/>
          <w:szCs w:val="21"/>
          <w:highlight w:val="none"/>
        </w:rPr>
        <w:t>632室。</w:t>
      </w:r>
    </w:p>
    <w:p w14:paraId="3594DCBE">
      <w:pPr>
        <w:spacing w:line="288" w:lineRule="auto"/>
        <w:outlineLvl w:val="1"/>
        <w:rPr>
          <w:rFonts w:ascii="宋体" w:hAnsi="宋体"/>
          <w:b/>
          <w:sz w:val="24"/>
          <w:highlight w:val="none"/>
        </w:rPr>
      </w:pPr>
      <w:r>
        <w:rPr>
          <w:rFonts w:hint="eastAsia" w:ascii="宋体" w:hAnsi="宋体"/>
          <w:b/>
          <w:sz w:val="24"/>
          <w:highlight w:val="none"/>
        </w:rPr>
        <w:t>十、</w:t>
      </w:r>
      <w:r>
        <w:rPr>
          <w:rFonts w:ascii="宋体" w:hAnsi="宋体"/>
          <w:b/>
          <w:sz w:val="24"/>
          <w:highlight w:val="none"/>
        </w:rPr>
        <w:t>开标时间：</w:t>
      </w:r>
      <w:r>
        <w:rPr>
          <w:rFonts w:hint="eastAsia" w:ascii="宋体" w:hAnsi="宋体"/>
          <w:sz w:val="21"/>
          <w:szCs w:val="21"/>
          <w:highlight w:val="none"/>
        </w:rPr>
        <w:t>2025年4月 21日上午10:00:00</w:t>
      </w:r>
    </w:p>
    <w:p w14:paraId="1EE93693">
      <w:pPr>
        <w:spacing w:line="288" w:lineRule="auto"/>
        <w:outlineLvl w:val="1"/>
        <w:rPr>
          <w:rFonts w:ascii="宋体" w:hAnsi="宋体"/>
          <w:b/>
          <w:sz w:val="24"/>
          <w:highlight w:val="none"/>
        </w:rPr>
      </w:pPr>
      <w:r>
        <w:rPr>
          <w:rFonts w:hint="eastAsia" w:ascii="宋体" w:hAnsi="宋体"/>
          <w:b/>
          <w:sz w:val="24"/>
          <w:highlight w:val="none"/>
        </w:rPr>
        <w:t>十</w:t>
      </w:r>
      <w:r>
        <w:rPr>
          <w:rFonts w:hint="eastAsia" w:ascii="宋体" w:hAnsi="宋体"/>
          <w:b/>
          <w:sz w:val="24"/>
          <w:highlight w:val="none"/>
          <w:lang w:val="en-US" w:eastAsia="zh-CN"/>
        </w:rPr>
        <w:t>一</w:t>
      </w:r>
      <w:r>
        <w:rPr>
          <w:rFonts w:hint="eastAsia" w:ascii="宋体" w:hAnsi="宋体"/>
          <w:b/>
          <w:sz w:val="24"/>
          <w:highlight w:val="none"/>
        </w:rPr>
        <w:t>、开标地址：</w:t>
      </w:r>
      <w:r>
        <w:rPr>
          <w:rFonts w:hint="eastAsia" w:ascii="宋体" w:hAnsi="宋体"/>
          <w:sz w:val="21"/>
          <w:szCs w:val="21"/>
          <w:highlight w:val="none"/>
        </w:rPr>
        <w:t>杭州市临安区颐康街8号杭州医学院临安校区图书馆</w:t>
      </w:r>
      <w:r>
        <w:rPr>
          <w:rFonts w:ascii="宋体" w:hAnsi="宋体"/>
          <w:sz w:val="21"/>
          <w:szCs w:val="21"/>
          <w:highlight w:val="none"/>
        </w:rPr>
        <w:t>632室。</w:t>
      </w:r>
    </w:p>
    <w:p w14:paraId="74F7837F">
      <w:pPr>
        <w:spacing w:line="288" w:lineRule="auto"/>
        <w:outlineLvl w:val="1"/>
        <w:rPr>
          <w:rFonts w:ascii="宋体" w:hAnsi="宋体"/>
          <w:b/>
          <w:sz w:val="24"/>
          <w:highlight w:val="none"/>
        </w:rPr>
      </w:pPr>
      <w:r>
        <w:rPr>
          <w:rFonts w:hint="eastAsia" w:ascii="宋体" w:hAnsi="宋体"/>
          <w:b/>
          <w:sz w:val="24"/>
          <w:highlight w:val="none"/>
        </w:rPr>
        <w:t>十</w:t>
      </w:r>
      <w:r>
        <w:rPr>
          <w:rFonts w:hint="eastAsia" w:ascii="宋体" w:hAnsi="宋体"/>
          <w:b/>
          <w:sz w:val="24"/>
          <w:highlight w:val="none"/>
          <w:lang w:val="en-US" w:eastAsia="zh-CN"/>
        </w:rPr>
        <w:t>二</w:t>
      </w:r>
      <w:r>
        <w:rPr>
          <w:rFonts w:hint="eastAsia" w:ascii="宋体" w:hAnsi="宋体"/>
          <w:b/>
          <w:sz w:val="24"/>
          <w:highlight w:val="none"/>
        </w:rPr>
        <w:t>、其他事项：</w:t>
      </w:r>
    </w:p>
    <w:p w14:paraId="7B3619A0">
      <w:pPr>
        <w:spacing w:line="288" w:lineRule="auto"/>
        <w:ind w:firstLine="420" w:firstLineChars="200"/>
        <w:rPr>
          <w:rFonts w:ascii="宋体" w:hAnsi="宋体"/>
          <w:sz w:val="21"/>
          <w:szCs w:val="21"/>
          <w:highlight w:val="none"/>
        </w:rPr>
      </w:pPr>
      <w:r>
        <w:rPr>
          <w:rFonts w:hint="eastAsia" w:ascii="宋体" w:hAnsi="宋体"/>
          <w:sz w:val="21"/>
          <w:szCs w:val="21"/>
          <w:highlight w:val="none"/>
        </w:rPr>
        <w:t>1.供应商依法获取采购文件后认为采购文件使自己的权益受到损害的，可以自收到采购文件之日（获取截止日之后收到采购文件的，以获取截止日为准）起</w:t>
      </w:r>
      <w:r>
        <w:rPr>
          <w:rFonts w:hint="eastAsia" w:ascii="宋体" w:hAnsi="宋体"/>
          <w:sz w:val="21"/>
          <w:szCs w:val="21"/>
          <w:highlight w:val="none"/>
          <w:lang w:val="en-US" w:eastAsia="zh-CN"/>
        </w:rPr>
        <w:t>5</w:t>
      </w:r>
      <w:r>
        <w:rPr>
          <w:rFonts w:hint="eastAsia" w:ascii="宋体" w:hAnsi="宋体"/>
          <w:sz w:val="21"/>
          <w:szCs w:val="21"/>
          <w:highlight w:val="none"/>
        </w:rPr>
        <w:t>个工作日内，以书面形式向采购人提出质疑。</w:t>
      </w:r>
    </w:p>
    <w:p w14:paraId="304B8540">
      <w:pPr>
        <w:spacing w:line="288" w:lineRule="auto"/>
        <w:ind w:firstLine="420" w:firstLineChars="200"/>
        <w:rPr>
          <w:rFonts w:ascii="宋体" w:hAnsi="宋体"/>
          <w:sz w:val="21"/>
          <w:szCs w:val="21"/>
          <w:highlight w:val="none"/>
        </w:rPr>
      </w:pPr>
      <w:bookmarkStart w:id="0" w:name="B36_其他事项"/>
      <w:r>
        <w:rPr>
          <w:rFonts w:hint="eastAsia" w:ascii="宋体" w:hAnsi="宋体"/>
          <w:sz w:val="21"/>
          <w:szCs w:val="21"/>
          <w:highlight w:val="none"/>
        </w:rPr>
        <w:t>2.</w:t>
      </w:r>
      <w:r>
        <w:rPr>
          <w:rFonts w:ascii="宋体" w:hAnsi="宋体"/>
          <w:sz w:val="21"/>
          <w:szCs w:val="21"/>
          <w:highlight w:val="none"/>
        </w:rPr>
        <w:t>其他事项</w:t>
      </w:r>
      <w:r>
        <w:rPr>
          <w:rFonts w:hint="eastAsia" w:ascii="宋体" w:hAnsi="宋体"/>
          <w:sz w:val="21"/>
          <w:szCs w:val="21"/>
          <w:highlight w:val="none"/>
        </w:rPr>
        <w:t>：</w:t>
      </w:r>
    </w:p>
    <w:p w14:paraId="004C0933">
      <w:pPr>
        <w:spacing w:line="288" w:lineRule="auto"/>
        <w:ind w:firstLine="422" w:firstLineChars="200"/>
        <w:rPr>
          <w:rFonts w:ascii="宋体" w:hAnsi="宋体"/>
          <w:sz w:val="21"/>
          <w:szCs w:val="21"/>
          <w:highlight w:val="none"/>
        </w:rPr>
      </w:pPr>
      <w:r>
        <w:rPr>
          <w:rFonts w:hint="eastAsia" w:ascii="宋体" w:hAnsi="宋体"/>
          <w:b/>
          <w:sz w:val="21"/>
          <w:szCs w:val="21"/>
          <w:highlight w:val="none"/>
        </w:rPr>
        <w:t>信用记录</w:t>
      </w:r>
      <w:r>
        <w:rPr>
          <w:rFonts w:hint="eastAsia" w:ascii="宋体" w:hAnsi="宋体"/>
          <w:sz w:val="21"/>
          <w:szCs w:val="21"/>
          <w:highlight w:val="none"/>
        </w:rPr>
        <w:t>：根据财库</w:t>
      </w:r>
      <w:r>
        <w:rPr>
          <w:rFonts w:ascii="宋体" w:hAnsi="宋体"/>
          <w:sz w:val="21"/>
          <w:szCs w:val="21"/>
          <w:highlight w:val="none"/>
        </w:rPr>
        <w:t>[2016]125号《关于在政府采购活动中查询及使用信用记录有关问题的通知》要求，</w:t>
      </w:r>
      <w:r>
        <w:rPr>
          <w:rFonts w:hint="eastAsia" w:ascii="宋体" w:hAnsi="宋体"/>
          <w:sz w:val="21"/>
          <w:szCs w:val="21"/>
          <w:highlight w:val="none"/>
        </w:rPr>
        <w:t>采购人会对供应商信用记录进行查询并甄别。</w:t>
      </w:r>
    </w:p>
    <w:p w14:paraId="2C66AA77">
      <w:pPr>
        <w:spacing w:line="288" w:lineRule="auto"/>
        <w:ind w:firstLine="420" w:firstLineChars="200"/>
        <w:rPr>
          <w:rFonts w:ascii="宋体" w:hAnsi="宋体"/>
          <w:sz w:val="21"/>
          <w:szCs w:val="21"/>
          <w:highlight w:val="none"/>
        </w:rPr>
      </w:pPr>
      <w:r>
        <w:rPr>
          <w:rFonts w:hint="eastAsia" w:ascii="宋体" w:hAnsi="宋体"/>
          <w:sz w:val="21"/>
          <w:szCs w:val="21"/>
          <w:highlight w:val="none"/>
        </w:rPr>
        <w:t>（1）信用信息查询的截止时点：投标截止时间；</w:t>
      </w:r>
    </w:p>
    <w:p w14:paraId="2C67375F">
      <w:pPr>
        <w:spacing w:line="288" w:lineRule="auto"/>
        <w:ind w:firstLine="420" w:firstLineChars="200"/>
        <w:rPr>
          <w:rFonts w:ascii="宋体" w:hAnsi="宋体"/>
          <w:sz w:val="21"/>
          <w:szCs w:val="21"/>
          <w:highlight w:val="none"/>
        </w:rPr>
      </w:pPr>
      <w:r>
        <w:rPr>
          <w:rFonts w:hint="eastAsia" w:ascii="宋体" w:hAnsi="宋体"/>
          <w:sz w:val="21"/>
          <w:szCs w:val="21"/>
          <w:highlight w:val="none"/>
        </w:rPr>
        <w:t>（2）查询渠道：“信用中国”（https://www.creditchina.gov.cn）、“中国政府采购网”（https://www.ccgp.gov.cn）；</w:t>
      </w:r>
    </w:p>
    <w:p w14:paraId="1658AE7D">
      <w:pPr>
        <w:spacing w:line="288" w:lineRule="auto"/>
        <w:ind w:firstLine="420" w:firstLineChars="200"/>
        <w:rPr>
          <w:rFonts w:ascii="宋体" w:hAnsi="宋体"/>
          <w:sz w:val="21"/>
          <w:szCs w:val="21"/>
          <w:highlight w:val="none"/>
        </w:rPr>
      </w:pPr>
      <w:r>
        <w:rPr>
          <w:rFonts w:hint="eastAsia" w:ascii="宋体" w:hAnsi="宋体"/>
          <w:sz w:val="21"/>
          <w:szCs w:val="21"/>
          <w:highlight w:val="none"/>
        </w:rPr>
        <w:t>（3）信用信息查询记录和证据留存具体方式：采购人经办人和监督人员将查询网页打印、签字与其他采购文件一并保存；</w:t>
      </w:r>
    </w:p>
    <w:p w14:paraId="05AF507D">
      <w:pPr>
        <w:spacing w:line="288" w:lineRule="auto"/>
        <w:ind w:firstLine="420" w:firstLineChars="200"/>
        <w:rPr>
          <w:rFonts w:ascii="宋体" w:hAnsi="宋体"/>
          <w:sz w:val="21"/>
          <w:szCs w:val="21"/>
          <w:highlight w:val="none"/>
        </w:rPr>
      </w:pPr>
      <w:r>
        <w:rPr>
          <w:rFonts w:hint="eastAsia" w:ascii="宋体" w:hAnsi="宋体"/>
          <w:sz w:val="21"/>
          <w:szCs w:val="21"/>
          <w:highlight w:val="none"/>
        </w:rPr>
        <w:t>（4）信用信息的使用规则：供应商存在不良信用记录的，其投标将被作为无效投标处理。</w:t>
      </w:r>
    </w:p>
    <w:p w14:paraId="450833AB">
      <w:pPr>
        <w:spacing w:line="288" w:lineRule="auto"/>
        <w:ind w:firstLine="420" w:firstLineChars="200"/>
        <w:rPr>
          <w:rFonts w:ascii="宋体" w:hAnsi="宋体"/>
          <w:sz w:val="21"/>
          <w:szCs w:val="21"/>
          <w:highlight w:val="none"/>
        </w:rPr>
      </w:pPr>
      <w:r>
        <w:rPr>
          <w:rFonts w:hint="eastAsia" w:ascii="宋体" w:hAnsi="宋体"/>
          <w:sz w:val="21"/>
          <w:szCs w:val="21"/>
          <w:highlight w:val="none"/>
        </w:rPr>
        <w:t>不良信用记录指：被列入失信被执行人、重大税收违法案件当事人名单、政府采购严重违法失信行为记录名单。</w:t>
      </w:r>
      <w:bookmarkEnd w:id="0"/>
    </w:p>
    <w:p w14:paraId="242C9612">
      <w:pPr>
        <w:spacing w:line="288" w:lineRule="auto"/>
        <w:ind w:firstLine="422" w:firstLineChars="200"/>
        <w:rPr>
          <w:rFonts w:ascii="宋体" w:hAnsi="宋体"/>
          <w:b/>
          <w:sz w:val="21"/>
          <w:szCs w:val="21"/>
          <w:highlight w:val="none"/>
        </w:rPr>
      </w:pPr>
      <w:r>
        <w:rPr>
          <w:rFonts w:hint="eastAsia" w:ascii="宋体" w:hAnsi="宋体"/>
          <w:b/>
          <w:sz w:val="21"/>
          <w:szCs w:val="21"/>
          <w:highlight w:val="none"/>
        </w:rPr>
        <w:t>3.本项目无投标保证金。</w:t>
      </w:r>
    </w:p>
    <w:p w14:paraId="3988D6C0">
      <w:pPr>
        <w:spacing w:line="288" w:lineRule="auto"/>
        <w:outlineLvl w:val="1"/>
        <w:rPr>
          <w:rFonts w:ascii="宋体" w:hAnsi="宋体"/>
          <w:b/>
          <w:sz w:val="24"/>
          <w:highlight w:val="none"/>
        </w:rPr>
      </w:pPr>
      <w:r>
        <w:rPr>
          <w:rFonts w:hint="eastAsia" w:ascii="宋体" w:hAnsi="宋体"/>
          <w:b/>
          <w:sz w:val="24"/>
          <w:highlight w:val="none"/>
        </w:rPr>
        <w:t>十</w:t>
      </w:r>
      <w:r>
        <w:rPr>
          <w:rFonts w:hint="eastAsia" w:ascii="宋体" w:hAnsi="宋体"/>
          <w:b/>
          <w:sz w:val="24"/>
          <w:highlight w:val="none"/>
          <w:lang w:val="en-US" w:eastAsia="zh-CN"/>
        </w:rPr>
        <w:t>三</w:t>
      </w:r>
      <w:r>
        <w:rPr>
          <w:rFonts w:hint="eastAsia" w:ascii="宋体" w:hAnsi="宋体"/>
          <w:b/>
          <w:sz w:val="24"/>
          <w:highlight w:val="none"/>
        </w:rPr>
        <w:t>、联系方式：</w:t>
      </w:r>
    </w:p>
    <w:p w14:paraId="70D51C7A">
      <w:pPr>
        <w:spacing w:line="288" w:lineRule="auto"/>
        <w:ind w:firstLine="420" w:firstLineChars="200"/>
        <w:rPr>
          <w:rFonts w:ascii="宋体" w:hAnsi="宋体"/>
          <w:sz w:val="21"/>
          <w:szCs w:val="21"/>
          <w:highlight w:val="none"/>
        </w:rPr>
      </w:pPr>
      <w:r>
        <w:rPr>
          <w:rFonts w:hint="eastAsia" w:ascii="宋体" w:hAnsi="宋体"/>
          <w:sz w:val="21"/>
          <w:szCs w:val="21"/>
          <w:highlight w:val="none"/>
        </w:rPr>
        <w:t>1.采购人名称：杭州医学院</w:t>
      </w:r>
    </w:p>
    <w:p w14:paraId="1DD8BBE2">
      <w:pPr>
        <w:spacing w:line="288" w:lineRule="auto"/>
        <w:ind w:firstLine="420" w:firstLineChars="200"/>
        <w:rPr>
          <w:rFonts w:ascii="宋体" w:hAnsi="宋体"/>
          <w:sz w:val="21"/>
          <w:szCs w:val="21"/>
          <w:highlight w:val="none"/>
        </w:rPr>
      </w:pPr>
      <w:r>
        <w:rPr>
          <w:rFonts w:hint="eastAsia" w:ascii="宋体" w:hAnsi="宋体"/>
          <w:sz w:val="21"/>
          <w:szCs w:val="21"/>
          <w:highlight w:val="none"/>
        </w:rPr>
        <w:t>地址：杭州市临安区颐康街8号</w:t>
      </w:r>
    </w:p>
    <w:p w14:paraId="4319D02D">
      <w:pPr>
        <w:spacing w:line="288" w:lineRule="auto"/>
        <w:ind w:firstLine="420" w:firstLineChars="200"/>
        <w:rPr>
          <w:rFonts w:ascii="宋体" w:hAnsi="宋体"/>
          <w:sz w:val="21"/>
          <w:szCs w:val="21"/>
          <w:highlight w:val="none"/>
        </w:rPr>
      </w:pPr>
      <w:r>
        <w:rPr>
          <w:rFonts w:hint="eastAsia" w:ascii="宋体" w:hAnsi="宋体"/>
          <w:sz w:val="21"/>
          <w:szCs w:val="21"/>
          <w:highlight w:val="none"/>
        </w:rPr>
        <w:t>采购项目联系人：余老师</w:t>
      </w:r>
    </w:p>
    <w:p w14:paraId="0C510D11">
      <w:pPr>
        <w:spacing w:line="288" w:lineRule="auto"/>
        <w:ind w:firstLine="420" w:firstLineChars="200"/>
        <w:rPr>
          <w:rFonts w:ascii="宋体" w:hAnsi="宋体"/>
          <w:sz w:val="21"/>
          <w:szCs w:val="21"/>
          <w:highlight w:val="none"/>
        </w:rPr>
      </w:pPr>
      <w:r>
        <w:rPr>
          <w:rFonts w:hint="eastAsia" w:ascii="宋体" w:hAnsi="宋体"/>
          <w:sz w:val="21"/>
          <w:szCs w:val="21"/>
          <w:highlight w:val="none"/>
        </w:rPr>
        <w:t>电话：0571-63863718</w:t>
      </w:r>
    </w:p>
    <w:p w14:paraId="35637B66">
      <w:pPr>
        <w:spacing w:line="288" w:lineRule="auto"/>
        <w:ind w:firstLine="420" w:firstLineChars="200"/>
        <w:rPr>
          <w:rFonts w:ascii="宋体" w:hAnsi="宋体"/>
          <w:sz w:val="21"/>
          <w:szCs w:val="21"/>
          <w:highlight w:val="none"/>
        </w:rPr>
      </w:pPr>
      <w:r>
        <w:rPr>
          <w:rFonts w:hint="eastAsia" w:ascii="宋体" w:hAnsi="宋体"/>
          <w:sz w:val="21"/>
          <w:szCs w:val="21"/>
          <w:highlight w:val="none"/>
        </w:rPr>
        <w:t>2.获取文件联系人：江老师</w:t>
      </w:r>
    </w:p>
    <w:p w14:paraId="36F1D933">
      <w:pPr>
        <w:spacing w:line="288" w:lineRule="auto"/>
        <w:ind w:firstLine="420" w:firstLineChars="200"/>
        <w:rPr>
          <w:rFonts w:ascii="宋体" w:hAnsi="宋体"/>
          <w:sz w:val="21"/>
          <w:szCs w:val="21"/>
          <w:highlight w:val="none"/>
        </w:rPr>
      </w:pPr>
      <w:r>
        <w:rPr>
          <w:rFonts w:hint="eastAsia" w:ascii="宋体" w:hAnsi="宋体"/>
          <w:sz w:val="21"/>
          <w:szCs w:val="21"/>
          <w:highlight w:val="none"/>
        </w:rPr>
        <w:t>联系方法：0571-63863718</w:t>
      </w:r>
    </w:p>
    <w:p w14:paraId="582995F8">
      <w:pPr>
        <w:spacing w:line="288" w:lineRule="auto"/>
        <w:ind w:firstLine="420" w:firstLineChars="200"/>
        <w:rPr>
          <w:rFonts w:ascii="宋体" w:hAnsi="宋体"/>
          <w:sz w:val="21"/>
          <w:szCs w:val="21"/>
          <w:highlight w:val="none"/>
        </w:rPr>
      </w:pPr>
      <w:r>
        <w:rPr>
          <w:rFonts w:hint="eastAsia" w:ascii="宋体" w:hAnsi="宋体"/>
          <w:sz w:val="21"/>
          <w:szCs w:val="21"/>
          <w:highlight w:val="none"/>
        </w:rPr>
        <w:t>3.质疑联系人：吕老师</w:t>
      </w:r>
      <w:r>
        <w:rPr>
          <w:rFonts w:ascii="宋体" w:hAnsi="宋体"/>
          <w:sz w:val="21"/>
          <w:szCs w:val="21"/>
          <w:highlight w:val="none"/>
        </w:rPr>
        <w:t xml:space="preserve"> </w:t>
      </w:r>
    </w:p>
    <w:p w14:paraId="73194DAE">
      <w:pPr>
        <w:spacing w:line="288" w:lineRule="auto"/>
        <w:ind w:firstLine="420" w:firstLineChars="200"/>
        <w:rPr>
          <w:rFonts w:ascii="宋体" w:hAnsi="宋体"/>
          <w:sz w:val="21"/>
          <w:szCs w:val="21"/>
          <w:highlight w:val="none"/>
        </w:rPr>
      </w:pPr>
      <w:r>
        <w:rPr>
          <w:rFonts w:hint="eastAsia" w:ascii="宋体" w:hAnsi="宋体"/>
          <w:sz w:val="21"/>
          <w:szCs w:val="21"/>
          <w:highlight w:val="none"/>
        </w:rPr>
        <w:t>联系方法：0571-87658008</w:t>
      </w:r>
    </w:p>
    <w:p w14:paraId="5EB299EA">
      <w:pPr>
        <w:spacing w:line="288" w:lineRule="auto"/>
        <w:ind w:left="238"/>
        <w:jc w:val="center"/>
        <w:outlineLvl w:val="0"/>
        <w:rPr>
          <w:rFonts w:ascii="宋体" w:hAnsi="宋体"/>
          <w:b/>
          <w:bCs/>
          <w:sz w:val="32"/>
          <w:szCs w:val="32"/>
          <w:highlight w:val="none"/>
        </w:rPr>
      </w:pPr>
      <w:r>
        <w:rPr>
          <w:rFonts w:hint="eastAsia" w:ascii="宋体" w:hAnsi="宋体"/>
          <w:sz w:val="21"/>
          <w:szCs w:val="21"/>
          <w:highlight w:val="none"/>
        </w:rPr>
        <w:br w:type="page"/>
      </w:r>
      <w:r>
        <w:rPr>
          <w:rFonts w:hint="eastAsia" w:ascii="宋体" w:hAnsi="宋体"/>
          <w:b/>
          <w:sz w:val="32"/>
          <w:szCs w:val="32"/>
          <w:highlight w:val="none"/>
        </w:rPr>
        <w:t xml:space="preserve">第二章  </w:t>
      </w:r>
      <w:r>
        <w:rPr>
          <w:rFonts w:hint="eastAsia" w:ascii="宋体" w:hAnsi="宋体"/>
          <w:b/>
          <w:bCs/>
          <w:sz w:val="32"/>
          <w:szCs w:val="32"/>
          <w:highlight w:val="none"/>
        </w:rPr>
        <w:t>采购需求</w:t>
      </w:r>
    </w:p>
    <w:p w14:paraId="3D55605F">
      <w:pPr>
        <w:spacing w:line="288" w:lineRule="auto"/>
        <w:outlineLvl w:val="1"/>
        <w:rPr>
          <w:rFonts w:ascii="宋体" w:hAnsi="宋体"/>
          <w:b/>
          <w:sz w:val="24"/>
          <w:highlight w:val="none"/>
        </w:rPr>
      </w:pPr>
      <w:r>
        <w:rPr>
          <w:rFonts w:hint="eastAsia" w:ascii="宋体" w:hAnsi="宋体"/>
          <w:b/>
          <w:sz w:val="24"/>
          <w:highlight w:val="none"/>
        </w:rPr>
        <w:t>一</w:t>
      </w:r>
      <w:r>
        <w:rPr>
          <w:rFonts w:ascii="宋体" w:hAnsi="宋体"/>
          <w:b/>
          <w:sz w:val="24"/>
          <w:highlight w:val="none"/>
        </w:rPr>
        <w:t>、</w:t>
      </w:r>
      <w:r>
        <w:rPr>
          <w:rFonts w:hint="eastAsia" w:ascii="宋体" w:hAnsi="宋体"/>
          <w:b/>
          <w:sz w:val="24"/>
          <w:highlight w:val="none"/>
        </w:rPr>
        <w:t>采购资金的支付方式、时间、条件：</w:t>
      </w:r>
    </w:p>
    <w:tbl>
      <w:tblPr>
        <w:tblStyle w:val="15"/>
        <w:tblW w:w="9498"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43"/>
        <w:gridCol w:w="7655"/>
      </w:tblGrid>
      <w:tr w14:paraId="73EC35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843" w:type="dxa"/>
            <w:tcBorders>
              <w:top w:val="single" w:color="auto" w:sz="4" w:space="0"/>
              <w:left w:val="single" w:color="auto" w:sz="4" w:space="0"/>
              <w:bottom w:val="single" w:color="auto" w:sz="4" w:space="0"/>
              <w:right w:val="single" w:color="auto" w:sz="4" w:space="0"/>
            </w:tcBorders>
            <w:vAlign w:val="center"/>
          </w:tcPr>
          <w:p w14:paraId="09EDE83D">
            <w:pPr>
              <w:spacing w:line="288" w:lineRule="auto"/>
              <w:jc w:val="center"/>
              <w:rPr>
                <w:rFonts w:ascii="宋体" w:hAnsi="宋体"/>
                <w:b/>
                <w:spacing w:val="-6"/>
                <w:sz w:val="21"/>
                <w:szCs w:val="21"/>
                <w:highlight w:val="none"/>
              </w:rPr>
            </w:pPr>
            <w:r>
              <w:rPr>
                <w:rFonts w:hint="eastAsia" w:ascii="宋体" w:hAnsi="宋体"/>
                <w:b/>
                <w:spacing w:val="-6"/>
                <w:sz w:val="21"/>
                <w:szCs w:val="21"/>
                <w:highlight w:val="none"/>
              </w:rPr>
              <w:t>▲履约保证金</w:t>
            </w:r>
          </w:p>
        </w:tc>
        <w:tc>
          <w:tcPr>
            <w:tcW w:w="7655" w:type="dxa"/>
            <w:tcBorders>
              <w:top w:val="single" w:color="auto" w:sz="4" w:space="0"/>
              <w:left w:val="single" w:color="auto" w:sz="4" w:space="0"/>
              <w:bottom w:val="single" w:color="auto" w:sz="4" w:space="0"/>
              <w:right w:val="single" w:color="auto" w:sz="4" w:space="0"/>
            </w:tcBorders>
            <w:vAlign w:val="center"/>
          </w:tcPr>
          <w:p w14:paraId="21D976EE">
            <w:pPr>
              <w:spacing w:line="288" w:lineRule="auto"/>
              <w:rPr>
                <w:rFonts w:ascii="宋体" w:hAnsi="宋体"/>
                <w:spacing w:val="-6"/>
                <w:sz w:val="21"/>
                <w:szCs w:val="21"/>
                <w:highlight w:val="none"/>
              </w:rPr>
            </w:pPr>
            <w:r>
              <w:rPr>
                <w:rFonts w:hint="eastAsia" w:ascii="宋体" w:hAnsi="宋体"/>
                <w:spacing w:val="-6"/>
                <w:sz w:val="21"/>
                <w:szCs w:val="21"/>
                <w:highlight w:val="none"/>
              </w:rPr>
              <w:t>1.合同签订后一周内，中标人向采购人提交合同金额1%的履约保证金，履约保证金在服务过程中内无质量和服务问题，服务结束后，于一周内退还（不计息）；</w:t>
            </w:r>
          </w:p>
          <w:p w14:paraId="63A06635">
            <w:pPr>
              <w:spacing w:line="288" w:lineRule="auto"/>
              <w:rPr>
                <w:rFonts w:ascii="宋体" w:hAnsi="宋体"/>
                <w:spacing w:val="-6"/>
                <w:sz w:val="21"/>
                <w:szCs w:val="21"/>
                <w:highlight w:val="none"/>
              </w:rPr>
            </w:pPr>
            <w:r>
              <w:rPr>
                <w:rFonts w:hint="eastAsia" w:ascii="宋体" w:hAnsi="宋体"/>
                <w:spacing w:val="-6"/>
                <w:sz w:val="21"/>
                <w:szCs w:val="21"/>
                <w:highlight w:val="none"/>
              </w:rPr>
              <w:t>2.提交方式：支票、汇票、本票等非现金形式。</w:t>
            </w:r>
          </w:p>
        </w:tc>
      </w:tr>
      <w:tr w14:paraId="57FD89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843" w:type="dxa"/>
            <w:tcBorders>
              <w:top w:val="single" w:color="auto" w:sz="4" w:space="0"/>
              <w:left w:val="single" w:color="auto" w:sz="4" w:space="0"/>
              <w:bottom w:val="single" w:color="auto" w:sz="4" w:space="0"/>
              <w:right w:val="single" w:color="auto" w:sz="4" w:space="0"/>
            </w:tcBorders>
            <w:vAlign w:val="center"/>
          </w:tcPr>
          <w:p w14:paraId="42E2C8C3">
            <w:pPr>
              <w:spacing w:line="288" w:lineRule="auto"/>
              <w:jc w:val="center"/>
              <w:rPr>
                <w:rFonts w:ascii="宋体" w:hAnsi="宋体"/>
                <w:b/>
                <w:spacing w:val="-6"/>
                <w:sz w:val="21"/>
                <w:szCs w:val="21"/>
                <w:highlight w:val="none"/>
              </w:rPr>
            </w:pPr>
            <w:r>
              <w:rPr>
                <w:rFonts w:hint="eastAsia" w:ascii="宋体" w:hAnsi="宋体"/>
                <w:b/>
                <w:spacing w:val="-6"/>
                <w:sz w:val="21"/>
                <w:szCs w:val="21"/>
                <w:highlight w:val="none"/>
              </w:rPr>
              <w:t>▲付款方式</w:t>
            </w:r>
          </w:p>
        </w:tc>
        <w:tc>
          <w:tcPr>
            <w:tcW w:w="7655" w:type="dxa"/>
            <w:tcBorders>
              <w:top w:val="single" w:color="auto" w:sz="4" w:space="0"/>
              <w:left w:val="single" w:color="auto" w:sz="4" w:space="0"/>
              <w:bottom w:val="single" w:color="auto" w:sz="4" w:space="0"/>
              <w:right w:val="single" w:color="auto" w:sz="4" w:space="0"/>
            </w:tcBorders>
            <w:vAlign w:val="center"/>
          </w:tcPr>
          <w:p w14:paraId="7659A870">
            <w:pPr>
              <w:spacing w:line="288" w:lineRule="auto"/>
              <w:rPr>
                <w:rFonts w:ascii="宋体" w:hAnsi="宋体"/>
                <w:spacing w:val="-6"/>
                <w:sz w:val="21"/>
                <w:szCs w:val="21"/>
                <w:highlight w:val="none"/>
              </w:rPr>
            </w:pPr>
            <w:r>
              <w:rPr>
                <w:rFonts w:hint="eastAsia" w:ascii="宋体" w:hAnsi="宋体"/>
                <w:spacing w:val="-6"/>
                <w:sz w:val="21"/>
                <w:szCs w:val="21"/>
                <w:highlight w:val="none"/>
              </w:rPr>
              <w:t>1.中标人设计成果经采购人验收合格，且黄龙校区改扩建工程可研报告获得上级部门批复后，采购人向中标人支付合同总价的100%；</w:t>
            </w:r>
          </w:p>
          <w:p w14:paraId="765FDF68">
            <w:pPr>
              <w:spacing w:line="288" w:lineRule="auto"/>
              <w:rPr>
                <w:rFonts w:ascii="宋体" w:hAnsi="宋体"/>
                <w:spacing w:val="-6"/>
                <w:sz w:val="21"/>
                <w:szCs w:val="21"/>
                <w:highlight w:val="none"/>
              </w:rPr>
            </w:pPr>
            <w:r>
              <w:rPr>
                <w:rFonts w:hint="eastAsia" w:ascii="宋体" w:hAnsi="宋体"/>
                <w:spacing w:val="-6"/>
                <w:sz w:val="21"/>
                <w:szCs w:val="21"/>
                <w:highlight w:val="none"/>
              </w:rPr>
              <w:t>2.设计补偿费在获得二、三奖供应商提交完设计成果后两周内由采购人支付。</w:t>
            </w:r>
          </w:p>
        </w:tc>
      </w:tr>
    </w:tbl>
    <w:p w14:paraId="5C974CB3">
      <w:pPr>
        <w:spacing w:line="288" w:lineRule="auto"/>
        <w:ind w:left="272" w:hanging="272" w:hangingChars="113"/>
        <w:rPr>
          <w:rFonts w:ascii="宋体" w:hAnsi="宋体"/>
          <w:b/>
          <w:sz w:val="24"/>
          <w:highlight w:val="none"/>
        </w:rPr>
      </w:pPr>
    </w:p>
    <w:p w14:paraId="0C93D4EB">
      <w:pPr>
        <w:spacing w:line="288" w:lineRule="auto"/>
        <w:ind w:left="272" w:hanging="272" w:hangingChars="113"/>
        <w:outlineLvl w:val="1"/>
        <w:rPr>
          <w:rFonts w:ascii="宋体" w:hAnsi="宋体"/>
          <w:b/>
          <w:sz w:val="24"/>
          <w:highlight w:val="none"/>
        </w:rPr>
      </w:pPr>
      <w:r>
        <w:rPr>
          <w:rFonts w:hint="eastAsia" w:ascii="宋体" w:hAnsi="宋体"/>
          <w:b/>
          <w:sz w:val="24"/>
          <w:highlight w:val="none"/>
        </w:rPr>
        <w:t>二</w:t>
      </w:r>
      <w:r>
        <w:rPr>
          <w:rFonts w:ascii="宋体" w:hAnsi="宋体"/>
          <w:b/>
          <w:sz w:val="24"/>
          <w:highlight w:val="none"/>
        </w:rPr>
        <w:t>、</w:t>
      </w:r>
      <w:r>
        <w:rPr>
          <w:rFonts w:hint="eastAsia" w:ascii="宋体" w:hAnsi="宋体"/>
          <w:b/>
          <w:sz w:val="24"/>
          <w:highlight w:val="none"/>
        </w:rPr>
        <w:t>服务</w:t>
      </w:r>
      <w:r>
        <w:rPr>
          <w:rFonts w:ascii="宋体" w:hAnsi="宋体"/>
          <w:b/>
          <w:sz w:val="24"/>
          <w:highlight w:val="none"/>
        </w:rPr>
        <w:t>要求：</w:t>
      </w:r>
    </w:p>
    <w:p w14:paraId="33C13F0B">
      <w:pPr>
        <w:spacing w:line="288" w:lineRule="auto"/>
        <w:ind w:firstLine="422" w:firstLineChars="200"/>
        <w:rPr>
          <w:rFonts w:ascii="宋体" w:hAnsi="宋体"/>
          <w:b/>
          <w:sz w:val="21"/>
          <w:szCs w:val="21"/>
          <w:highlight w:val="none"/>
        </w:rPr>
      </w:pPr>
      <w:r>
        <w:rPr>
          <w:rFonts w:hint="eastAsia" w:ascii="宋体" w:hAnsi="宋体"/>
          <w:b/>
          <w:sz w:val="21"/>
          <w:szCs w:val="21"/>
          <w:highlight w:val="none"/>
        </w:rPr>
        <w:t>（一）项目概况</w:t>
      </w:r>
    </w:p>
    <w:p w14:paraId="242164BA">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1、建设选址及用地</w:t>
      </w:r>
    </w:p>
    <w:p w14:paraId="105F39A5">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项目场地位于杭州市西湖区，用地面积27081平方米（40.6亩），现状总建筑面积 7.8347 万平方米，是承载研究生教育、继续教育和生物医药基础与应用基础研究等功能的校区。</w:t>
      </w:r>
    </w:p>
    <w:p w14:paraId="7A58C614">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2、建设内容与规模</w:t>
      </w:r>
    </w:p>
    <w:p w14:paraId="71A0CECE">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黄龙校区改扩建工程</w:t>
      </w:r>
      <w:r>
        <w:rPr>
          <w:rFonts w:hint="eastAsia" w:ascii="宋体" w:hAnsi="宋体"/>
          <w:bCs/>
          <w:sz w:val="21"/>
          <w:szCs w:val="21"/>
          <w:highlight w:val="none"/>
          <w:lang w:val="en-US" w:eastAsia="zh-CN"/>
        </w:rPr>
        <w:t>项目，</w:t>
      </w:r>
      <w:r>
        <w:rPr>
          <w:rFonts w:hint="eastAsia" w:ascii="宋体" w:hAnsi="宋体"/>
          <w:bCs/>
          <w:sz w:val="21"/>
          <w:szCs w:val="21"/>
          <w:highlight w:val="none"/>
        </w:rPr>
        <w:t>包括</w:t>
      </w:r>
      <w:r>
        <w:rPr>
          <w:rFonts w:hint="eastAsia" w:ascii="宋体" w:hAnsi="宋体"/>
          <w:bCs/>
          <w:sz w:val="21"/>
          <w:szCs w:val="21"/>
          <w:highlight w:val="none"/>
          <w:lang w:val="en-US" w:eastAsia="zh-CN"/>
        </w:rPr>
        <w:t>保留黄龙校区1号楼（科技医疗综合楼）、5号楼，</w:t>
      </w:r>
      <w:r>
        <w:rPr>
          <w:rFonts w:hint="eastAsia" w:ascii="宋体" w:hAnsi="宋体"/>
          <w:bCs/>
          <w:sz w:val="21"/>
          <w:szCs w:val="21"/>
          <w:highlight w:val="none"/>
        </w:rPr>
        <w:t>拆除2号楼、3号楼、4号楼、6号楼、地面高配间，</w:t>
      </w:r>
      <w:r>
        <w:rPr>
          <w:rFonts w:hint="eastAsia" w:ascii="宋体" w:hAnsi="宋体"/>
          <w:bCs/>
          <w:sz w:val="21"/>
          <w:szCs w:val="21"/>
          <w:highlight w:val="none"/>
          <w:lang w:val="en-US" w:eastAsia="zh-CN"/>
        </w:rPr>
        <w:t>拆除建筑面积</w:t>
      </w:r>
      <w:r>
        <w:rPr>
          <w:rFonts w:hint="eastAsia" w:ascii="宋体" w:hAnsi="宋体"/>
          <w:bCs/>
          <w:sz w:val="21"/>
          <w:szCs w:val="21"/>
          <w:highlight w:val="none"/>
        </w:rPr>
        <w:t>总计1.3857万平方米，并拟将容积率从2.5提升到3.2，在原址上新建规划总建筑面积约4.5万平方米大楼，包括3.5万平方米的综合楼（含地下车库）和1万平方米的研究生宿舍。综合楼的主要功能用房为教学用房、科研用房、办公用房、师生活动用房、会堂、室内体育用房、食堂、设备机房、高配间等。</w:t>
      </w:r>
    </w:p>
    <w:p w14:paraId="2129CBE2">
      <w:pPr>
        <w:spacing w:line="288" w:lineRule="auto"/>
        <w:ind w:firstLine="422" w:firstLineChars="200"/>
        <w:rPr>
          <w:rFonts w:ascii="宋体" w:hAnsi="宋体"/>
          <w:b/>
          <w:sz w:val="21"/>
          <w:szCs w:val="21"/>
          <w:highlight w:val="none"/>
        </w:rPr>
      </w:pPr>
      <w:r>
        <w:rPr>
          <w:rFonts w:hint="eastAsia" w:ascii="宋体" w:hAnsi="宋体"/>
          <w:b/>
          <w:sz w:val="21"/>
          <w:szCs w:val="21"/>
          <w:highlight w:val="none"/>
        </w:rPr>
        <w:t>（二）概念方案设计总体要求：</w:t>
      </w:r>
    </w:p>
    <w:p w14:paraId="2C03C0BA">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概念方案设计包含校区整体规划设计、单体建筑设计等，建筑规划各项指标参照最新版《普通高等学校建筑规划面积指标》、一般设计和使用经验及主要建筑规划控制指标酌定。</w:t>
      </w:r>
    </w:p>
    <w:p w14:paraId="4A75ECB3">
      <w:pPr>
        <w:spacing w:line="288" w:lineRule="auto"/>
        <w:ind w:firstLine="422" w:firstLineChars="200"/>
        <w:rPr>
          <w:rFonts w:ascii="宋体" w:hAnsi="宋体"/>
          <w:b/>
          <w:sz w:val="21"/>
          <w:szCs w:val="21"/>
          <w:highlight w:val="none"/>
        </w:rPr>
      </w:pPr>
      <w:r>
        <w:rPr>
          <w:rFonts w:hint="eastAsia" w:ascii="宋体" w:hAnsi="宋体"/>
          <w:b/>
          <w:sz w:val="21"/>
          <w:szCs w:val="21"/>
          <w:highlight w:val="none"/>
        </w:rPr>
        <w:t>（三）成果要求</w:t>
      </w:r>
    </w:p>
    <w:p w14:paraId="0F604953">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1、设计图纸和文件必须做到清晰、完整、尺寸齐全、准确，同类图纸规格应尽量统一。</w:t>
      </w:r>
    </w:p>
    <w:p w14:paraId="7C67B0A4">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2、文本文件要求</w:t>
      </w:r>
    </w:p>
    <w:p w14:paraId="7BDE910E">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（1）方案设计总说明：包括总体方案设计思路的详尽文字说明；</w:t>
      </w:r>
    </w:p>
    <w:p w14:paraId="676DB7A7">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（2）规划总平面图（彩图、白图各1份）；</w:t>
      </w:r>
    </w:p>
    <w:p w14:paraId="57DAF8BA">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（3）主要建筑的平、立面图；</w:t>
      </w:r>
    </w:p>
    <w:p w14:paraId="43620DDF">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（4）校区整体鸟瞰图、主要单体建筑效果图等；</w:t>
      </w:r>
    </w:p>
    <w:p w14:paraId="645A4C96">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（5）总平面彩图展板、主要单体彩图展板的彩图展板。</w:t>
      </w:r>
    </w:p>
    <w:p w14:paraId="04210207">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磋商响应文件中提供表达以上内容的文本文件采用A3纸装订成册；以上展板的要求采用A0展板，总展板数不少于2幅，文本中效果图无数量限制。</w:t>
      </w:r>
    </w:p>
    <w:p w14:paraId="5493F250">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3、设计成果电子文件</w:t>
      </w:r>
    </w:p>
    <w:p w14:paraId="53EC23EF">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全部设计成果均应制作电子文件。文本采用word/Excel格式，图片和照片采用JPG/PDF文件，图纸采用dwg格式（限AutoCAD2010版本及以下版本，并需提供dwg格式文件中使用的非AutoCAD自带字库中的字体文件）；提交以上电子文件光盘或U盘两套，并确保与提交的纸质和实体资料完全一致。</w:t>
      </w:r>
    </w:p>
    <w:p w14:paraId="170A8176">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4、中标人在合同签订后18日内按评审专家及采购人意见完成概念方案设计及优化。</w:t>
      </w:r>
    </w:p>
    <w:p w14:paraId="4FD463D5">
      <w:pPr>
        <w:ind w:firstLine="420" w:firstLineChars="200"/>
        <w:rPr>
          <w:rFonts w:ascii="宋体" w:hAnsi="宋体"/>
          <w:b/>
          <w:sz w:val="21"/>
          <w:szCs w:val="21"/>
          <w:highlight w:val="none"/>
        </w:rPr>
      </w:pPr>
      <w:r>
        <w:rPr>
          <w:rFonts w:hint="eastAsia" w:ascii="宋体" w:hAnsi="宋体"/>
          <w:bCs/>
          <w:sz w:val="21"/>
          <w:szCs w:val="21"/>
          <w:highlight w:val="none"/>
        </w:rPr>
        <w:t>5、</w:t>
      </w:r>
      <w:r>
        <w:rPr>
          <w:rFonts w:hint="eastAsia" w:ascii="宋体" w:hAnsi="宋体"/>
          <w:bCs/>
          <w:spacing w:val="-6"/>
          <w:sz w:val="21"/>
          <w:szCs w:val="21"/>
          <w:highlight w:val="none"/>
        </w:rPr>
        <w:t>中标人需配合采购人关于项目建议书和可行性研究报告编制中相关概念方案设计内容。</w:t>
      </w:r>
    </w:p>
    <w:p w14:paraId="5CE19074">
      <w:pPr>
        <w:spacing w:line="288" w:lineRule="auto"/>
        <w:ind w:firstLine="422" w:firstLineChars="200"/>
        <w:rPr>
          <w:rFonts w:ascii="宋体" w:hAnsi="宋体"/>
          <w:b/>
          <w:sz w:val="21"/>
          <w:szCs w:val="21"/>
          <w:highlight w:val="none"/>
        </w:rPr>
      </w:pPr>
      <w:r>
        <w:rPr>
          <w:rFonts w:hint="eastAsia" w:ascii="宋体" w:hAnsi="宋体"/>
          <w:b/>
          <w:sz w:val="21"/>
          <w:szCs w:val="21"/>
          <w:highlight w:val="none"/>
        </w:rPr>
        <w:t>（四）项目预算及名次</w:t>
      </w:r>
    </w:p>
    <w:p w14:paraId="27EBD9A7">
      <w:pPr>
        <w:spacing w:line="288" w:lineRule="auto"/>
        <w:ind w:firstLine="422" w:firstLineChars="200"/>
        <w:rPr>
          <w:rFonts w:ascii="宋体" w:hAnsi="宋体"/>
          <w:b/>
          <w:sz w:val="21"/>
          <w:szCs w:val="21"/>
          <w:highlight w:val="none"/>
        </w:rPr>
      </w:pPr>
      <w:r>
        <w:rPr>
          <w:rFonts w:hint="eastAsia" w:ascii="宋体" w:hAnsi="宋体"/>
          <w:b/>
          <w:sz w:val="21"/>
          <w:szCs w:val="21"/>
          <w:highlight w:val="none"/>
        </w:rPr>
        <w:t>本项目预算金额9.8万元，一等奖（中标人）1名：中标金额</w:t>
      </w:r>
      <w:r>
        <w:rPr>
          <w:rFonts w:hint="eastAsia" w:ascii="宋体" w:hAnsi="宋体"/>
          <w:b/>
          <w:sz w:val="21"/>
          <w:szCs w:val="21"/>
          <w:highlight w:val="none"/>
          <w:lang w:val="en-US" w:eastAsia="zh-CN"/>
        </w:rPr>
        <w:t>8.8</w:t>
      </w:r>
      <w:r>
        <w:rPr>
          <w:rFonts w:hint="eastAsia" w:ascii="宋体" w:hAnsi="宋体"/>
          <w:b/>
          <w:sz w:val="21"/>
          <w:szCs w:val="21"/>
          <w:highlight w:val="none"/>
        </w:rPr>
        <w:t>万元；二等奖1名：设计补偿费0.</w:t>
      </w:r>
      <w:r>
        <w:rPr>
          <w:rFonts w:hint="eastAsia" w:ascii="宋体" w:hAnsi="宋体"/>
          <w:b/>
          <w:sz w:val="21"/>
          <w:szCs w:val="21"/>
          <w:highlight w:val="none"/>
          <w:lang w:val="en-US" w:eastAsia="zh-CN"/>
        </w:rPr>
        <w:t>6</w:t>
      </w:r>
      <w:r>
        <w:rPr>
          <w:rFonts w:hint="eastAsia" w:ascii="宋体" w:hAnsi="宋体"/>
          <w:b/>
          <w:sz w:val="21"/>
          <w:szCs w:val="21"/>
          <w:highlight w:val="none"/>
        </w:rPr>
        <w:t>万元；三等奖1名：设计补偿费0.</w:t>
      </w:r>
      <w:r>
        <w:rPr>
          <w:rFonts w:hint="eastAsia" w:ascii="宋体" w:hAnsi="宋体"/>
          <w:b/>
          <w:sz w:val="21"/>
          <w:szCs w:val="21"/>
          <w:highlight w:val="none"/>
          <w:lang w:val="en-US" w:eastAsia="zh-CN"/>
        </w:rPr>
        <w:t>4</w:t>
      </w:r>
      <w:r>
        <w:rPr>
          <w:rFonts w:hint="eastAsia" w:ascii="宋体" w:hAnsi="宋体"/>
          <w:b/>
          <w:sz w:val="21"/>
          <w:szCs w:val="21"/>
          <w:highlight w:val="none"/>
        </w:rPr>
        <w:t>万元。</w:t>
      </w:r>
    </w:p>
    <w:p w14:paraId="2A031203">
      <w:pPr>
        <w:spacing w:line="288" w:lineRule="auto"/>
        <w:ind w:firstLine="422" w:firstLineChars="200"/>
        <w:rPr>
          <w:rFonts w:ascii="宋体" w:hAnsi="宋体"/>
          <w:b/>
          <w:sz w:val="21"/>
          <w:szCs w:val="21"/>
          <w:highlight w:val="none"/>
        </w:rPr>
      </w:pPr>
      <w:r>
        <w:rPr>
          <w:rFonts w:hint="eastAsia" w:ascii="宋体" w:hAnsi="宋体" w:cs="宋体"/>
          <w:b/>
          <w:sz w:val="21"/>
          <w:szCs w:val="21"/>
          <w:highlight w:val="none"/>
        </w:rPr>
        <w:t>▲中标人以及获得设计补偿费的</w:t>
      </w:r>
      <w:r>
        <w:rPr>
          <w:rFonts w:hint="eastAsia" w:ascii="宋体" w:hAnsi="宋体"/>
          <w:b/>
          <w:sz w:val="21"/>
          <w:szCs w:val="21"/>
          <w:highlight w:val="none"/>
        </w:rPr>
        <w:t>的供应商，其设计方案的设计成果归采购人所有。</w:t>
      </w:r>
    </w:p>
    <w:p w14:paraId="3CB04B55">
      <w:pPr>
        <w:spacing w:line="288" w:lineRule="auto"/>
        <w:ind w:firstLine="422" w:firstLineChars="200"/>
        <w:rPr>
          <w:rFonts w:ascii="宋体" w:hAnsi="宋体"/>
          <w:b/>
          <w:sz w:val="21"/>
          <w:szCs w:val="21"/>
          <w:highlight w:val="none"/>
        </w:rPr>
      </w:pPr>
      <w:r>
        <w:rPr>
          <w:rFonts w:hint="eastAsia" w:ascii="宋体" w:hAnsi="宋体"/>
          <w:b/>
          <w:sz w:val="21"/>
          <w:szCs w:val="21"/>
          <w:highlight w:val="none"/>
        </w:rPr>
        <w:t>（五）现场踏勘</w:t>
      </w:r>
    </w:p>
    <w:p w14:paraId="51A6C2DD">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202</w:t>
      </w:r>
      <w:r>
        <w:rPr>
          <w:rFonts w:hint="eastAsia" w:ascii="宋体" w:hAnsi="宋体"/>
          <w:bCs/>
          <w:sz w:val="21"/>
          <w:szCs w:val="21"/>
          <w:highlight w:val="none"/>
          <w:lang w:val="en-US" w:eastAsia="zh-CN"/>
        </w:rPr>
        <w:t>5</w:t>
      </w:r>
      <w:r>
        <w:rPr>
          <w:rFonts w:hint="eastAsia" w:ascii="宋体" w:hAnsi="宋体"/>
          <w:bCs/>
          <w:sz w:val="21"/>
          <w:szCs w:val="21"/>
          <w:highlight w:val="none"/>
        </w:rPr>
        <w:t>年</w:t>
      </w:r>
      <w:r>
        <w:rPr>
          <w:rFonts w:hint="eastAsia" w:ascii="宋体" w:hAnsi="宋体"/>
          <w:bCs/>
          <w:sz w:val="21"/>
          <w:szCs w:val="21"/>
          <w:highlight w:val="none"/>
          <w:lang w:val="en-US" w:eastAsia="zh-CN"/>
        </w:rPr>
        <w:t>4</w:t>
      </w:r>
      <w:r>
        <w:rPr>
          <w:rFonts w:hint="eastAsia" w:ascii="宋体" w:hAnsi="宋体"/>
          <w:bCs/>
          <w:sz w:val="21"/>
          <w:szCs w:val="21"/>
          <w:highlight w:val="none"/>
        </w:rPr>
        <w:t>月</w:t>
      </w:r>
      <w:r>
        <w:rPr>
          <w:rFonts w:hint="eastAsia" w:ascii="宋体" w:hAnsi="宋体"/>
          <w:bCs/>
          <w:sz w:val="21"/>
          <w:szCs w:val="21"/>
          <w:highlight w:val="none"/>
          <w:lang w:val="en-US" w:eastAsia="zh-CN"/>
        </w:rPr>
        <w:t>10</w:t>
      </w:r>
      <w:r>
        <w:rPr>
          <w:rFonts w:hint="eastAsia" w:ascii="宋体" w:hAnsi="宋体"/>
          <w:bCs/>
          <w:sz w:val="21"/>
          <w:szCs w:val="21"/>
          <w:highlight w:val="none"/>
        </w:rPr>
        <w:t>日-202</w:t>
      </w:r>
      <w:r>
        <w:rPr>
          <w:rFonts w:hint="eastAsia" w:ascii="宋体" w:hAnsi="宋体"/>
          <w:bCs/>
          <w:sz w:val="21"/>
          <w:szCs w:val="21"/>
          <w:highlight w:val="none"/>
          <w:lang w:val="en-US" w:eastAsia="zh-CN"/>
        </w:rPr>
        <w:t>5</w:t>
      </w:r>
      <w:r>
        <w:rPr>
          <w:rFonts w:hint="eastAsia" w:ascii="宋体" w:hAnsi="宋体"/>
          <w:bCs/>
          <w:sz w:val="21"/>
          <w:szCs w:val="21"/>
          <w:highlight w:val="none"/>
        </w:rPr>
        <w:t>年</w:t>
      </w:r>
      <w:r>
        <w:rPr>
          <w:rFonts w:hint="eastAsia" w:ascii="宋体" w:hAnsi="宋体"/>
          <w:bCs/>
          <w:sz w:val="21"/>
          <w:szCs w:val="21"/>
          <w:highlight w:val="none"/>
          <w:lang w:val="en-US" w:eastAsia="zh-CN"/>
        </w:rPr>
        <w:t>4</w:t>
      </w:r>
      <w:r>
        <w:rPr>
          <w:rFonts w:hint="eastAsia" w:ascii="宋体" w:hAnsi="宋体"/>
          <w:bCs/>
          <w:sz w:val="21"/>
          <w:szCs w:val="21"/>
          <w:highlight w:val="none"/>
        </w:rPr>
        <w:t>月</w:t>
      </w:r>
      <w:r>
        <w:rPr>
          <w:rFonts w:hint="eastAsia" w:ascii="宋体" w:hAnsi="宋体"/>
          <w:bCs/>
          <w:sz w:val="21"/>
          <w:szCs w:val="21"/>
          <w:highlight w:val="none"/>
          <w:lang w:val="en-US" w:eastAsia="zh-CN"/>
        </w:rPr>
        <w:t>11</w:t>
      </w:r>
      <w:r>
        <w:rPr>
          <w:rFonts w:hint="eastAsia" w:ascii="宋体" w:hAnsi="宋体"/>
          <w:bCs/>
          <w:sz w:val="21"/>
          <w:szCs w:val="21"/>
          <w:highlight w:val="none"/>
        </w:rPr>
        <w:t>日，</w:t>
      </w:r>
      <w:r>
        <w:rPr>
          <w:rFonts w:hint="eastAsia" w:ascii="宋体" w:hAnsi="宋体"/>
          <w:sz w:val="21"/>
          <w:szCs w:val="21"/>
          <w:highlight w:val="none"/>
        </w:rPr>
        <w:t>现场踏勘联系人：余老师，电话：0571-63863718</w:t>
      </w:r>
      <w:r>
        <w:rPr>
          <w:rFonts w:hint="eastAsia" w:ascii="宋体" w:hAnsi="宋体"/>
          <w:bCs/>
          <w:sz w:val="21"/>
          <w:szCs w:val="21"/>
          <w:highlight w:val="none"/>
        </w:rPr>
        <w:t>，其他时间自行前往踏勘。</w:t>
      </w:r>
    </w:p>
    <w:p w14:paraId="6867E720">
      <w:pPr>
        <w:spacing w:line="288" w:lineRule="auto"/>
        <w:ind w:firstLine="422" w:firstLineChars="200"/>
        <w:rPr>
          <w:rFonts w:ascii="宋体" w:hAnsi="宋体"/>
          <w:b/>
          <w:sz w:val="21"/>
          <w:szCs w:val="21"/>
          <w:highlight w:val="none"/>
        </w:rPr>
      </w:pPr>
      <w:r>
        <w:rPr>
          <w:rFonts w:hint="eastAsia" w:ascii="宋体" w:hAnsi="宋体"/>
          <w:b/>
          <w:sz w:val="21"/>
          <w:szCs w:val="21"/>
          <w:highlight w:val="none"/>
        </w:rPr>
        <w:t>（六）设计基础资料</w:t>
      </w:r>
    </w:p>
    <w:p w14:paraId="027E5071">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1、杭州医学院黄龙校区现状总平面图以及规划红线图。</w:t>
      </w:r>
    </w:p>
    <w:p w14:paraId="48118AD5">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2、中华人民共和国的有关国家、行业及浙江省、杭州市的地方标准及规范（供应商自备）。</w:t>
      </w:r>
    </w:p>
    <w:p w14:paraId="0FFC0E76">
      <w:pPr>
        <w:spacing w:line="288" w:lineRule="auto"/>
        <w:rPr>
          <w:rFonts w:ascii="宋体" w:hAnsi="宋体"/>
          <w:b/>
          <w:sz w:val="21"/>
          <w:szCs w:val="21"/>
          <w:highlight w:val="none"/>
        </w:rPr>
      </w:pPr>
      <w:r>
        <w:rPr>
          <w:rFonts w:hint="eastAsia" w:ascii="宋体" w:hAnsi="宋体"/>
          <w:b/>
          <w:sz w:val="21"/>
          <w:szCs w:val="21"/>
          <w:highlight w:val="none"/>
        </w:rPr>
        <w:t>注：如技术要求中未特别注明需执行的国家相关标准、行业标准、地方标准或者其他标准、规范，则统一执行最新标准、规范。</w:t>
      </w:r>
    </w:p>
    <w:p w14:paraId="4BA25343">
      <w:pPr>
        <w:spacing w:line="288" w:lineRule="auto"/>
        <w:jc w:val="center"/>
        <w:outlineLvl w:val="0"/>
        <w:rPr>
          <w:rFonts w:ascii="宋体" w:hAnsi="宋体"/>
          <w:sz w:val="21"/>
          <w:szCs w:val="21"/>
          <w:highlight w:val="none"/>
        </w:rPr>
      </w:pPr>
      <w:r>
        <w:rPr>
          <w:rFonts w:ascii="宋体" w:hAnsi="宋体"/>
          <w:sz w:val="21"/>
          <w:szCs w:val="21"/>
          <w:highlight w:val="none"/>
        </w:rPr>
        <w:br w:type="page"/>
      </w:r>
      <w:r>
        <w:rPr>
          <w:rFonts w:hint="eastAsia" w:ascii="宋体" w:hAnsi="宋体"/>
          <w:b/>
          <w:sz w:val="32"/>
          <w:szCs w:val="32"/>
          <w:highlight w:val="none"/>
        </w:rPr>
        <w:t>第三章  供应商须知</w:t>
      </w:r>
    </w:p>
    <w:p w14:paraId="3632284B">
      <w:pPr>
        <w:spacing w:line="288" w:lineRule="auto"/>
        <w:ind w:left="238"/>
        <w:jc w:val="center"/>
        <w:rPr>
          <w:rFonts w:ascii="宋体" w:hAnsi="宋体"/>
          <w:b/>
          <w:sz w:val="24"/>
          <w:highlight w:val="none"/>
        </w:rPr>
      </w:pPr>
      <w:r>
        <w:rPr>
          <w:rFonts w:hint="eastAsia" w:ascii="宋体" w:hAnsi="宋体"/>
          <w:b/>
          <w:sz w:val="24"/>
          <w:highlight w:val="none"/>
        </w:rPr>
        <w:t>供应商</w:t>
      </w:r>
      <w:r>
        <w:rPr>
          <w:rFonts w:ascii="宋体" w:hAnsi="宋体"/>
          <w:b/>
          <w:sz w:val="24"/>
          <w:highlight w:val="none"/>
        </w:rPr>
        <w:t>须知</w:t>
      </w:r>
      <w:r>
        <w:rPr>
          <w:rFonts w:hint="eastAsia" w:ascii="宋体" w:hAnsi="宋体"/>
          <w:b/>
          <w:sz w:val="24"/>
          <w:highlight w:val="none"/>
        </w:rPr>
        <w:t>前附表</w:t>
      </w:r>
    </w:p>
    <w:tbl>
      <w:tblPr>
        <w:tblStyle w:val="15"/>
        <w:tblW w:w="9498"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1"/>
        <w:gridCol w:w="8647"/>
      </w:tblGrid>
      <w:tr w14:paraId="06822F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0A4A3C8F">
            <w:pPr>
              <w:jc w:val="center"/>
              <w:rPr>
                <w:rFonts w:ascii="宋体" w:hAnsi="宋体"/>
                <w:sz w:val="21"/>
                <w:szCs w:val="21"/>
                <w:highlight w:val="none"/>
              </w:rPr>
            </w:pPr>
            <w:r>
              <w:rPr>
                <w:rFonts w:hint="eastAsia" w:ascii="宋体" w:hAnsi="宋体"/>
                <w:sz w:val="21"/>
                <w:szCs w:val="21"/>
                <w:highlight w:val="none"/>
              </w:rPr>
              <w:t>序号</w:t>
            </w:r>
          </w:p>
        </w:tc>
        <w:tc>
          <w:tcPr>
            <w:tcW w:w="8647" w:type="dxa"/>
            <w:tcBorders>
              <w:top w:val="single" w:color="auto" w:sz="4" w:space="0"/>
              <w:left w:val="single" w:color="auto" w:sz="4" w:space="0"/>
              <w:bottom w:val="single" w:color="auto" w:sz="4" w:space="0"/>
              <w:right w:val="single" w:color="auto" w:sz="4" w:space="0"/>
            </w:tcBorders>
            <w:vAlign w:val="center"/>
          </w:tcPr>
          <w:p w14:paraId="3D676CE4">
            <w:pPr>
              <w:jc w:val="center"/>
              <w:rPr>
                <w:rFonts w:ascii="宋体" w:hAnsi="宋体"/>
                <w:sz w:val="21"/>
                <w:szCs w:val="21"/>
                <w:highlight w:val="none"/>
              </w:rPr>
            </w:pPr>
            <w:r>
              <w:rPr>
                <w:rFonts w:hint="eastAsia" w:ascii="宋体" w:hAnsi="宋体"/>
                <w:sz w:val="21"/>
                <w:szCs w:val="21"/>
                <w:highlight w:val="none"/>
              </w:rPr>
              <w:t>内容、要求</w:t>
            </w:r>
          </w:p>
        </w:tc>
      </w:tr>
      <w:tr w14:paraId="08CB0E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668A6733">
            <w:pPr>
              <w:jc w:val="center"/>
              <w:rPr>
                <w:rFonts w:ascii="宋体" w:hAnsi="宋体"/>
                <w:sz w:val="21"/>
                <w:szCs w:val="21"/>
                <w:highlight w:val="none"/>
              </w:rPr>
            </w:pPr>
            <w:r>
              <w:rPr>
                <w:rFonts w:hint="eastAsia" w:ascii="宋体" w:hAnsi="宋体"/>
                <w:sz w:val="21"/>
                <w:szCs w:val="21"/>
                <w:highlight w:val="none"/>
              </w:rPr>
              <w:t>1</w:t>
            </w:r>
          </w:p>
        </w:tc>
        <w:tc>
          <w:tcPr>
            <w:tcW w:w="8647" w:type="dxa"/>
            <w:tcBorders>
              <w:top w:val="single" w:color="auto" w:sz="4" w:space="0"/>
              <w:left w:val="single" w:color="auto" w:sz="4" w:space="0"/>
              <w:bottom w:val="single" w:color="auto" w:sz="4" w:space="0"/>
              <w:right w:val="single" w:color="auto" w:sz="4" w:space="0"/>
            </w:tcBorders>
            <w:vAlign w:val="center"/>
          </w:tcPr>
          <w:p w14:paraId="1C3CAAAA">
            <w:pPr>
              <w:rPr>
                <w:rFonts w:ascii="宋体" w:hAnsi="宋体"/>
                <w:sz w:val="21"/>
                <w:szCs w:val="21"/>
                <w:highlight w:val="none"/>
              </w:rPr>
            </w:pPr>
            <w:r>
              <w:rPr>
                <w:rFonts w:hint="eastAsia" w:ascii="宋体" w:hAnsi="宋体"/>
                <w:sz w:val="21"/>
                <w:szCs w:val="21"/>
                <w:highlight w:val="none"/>
              </w:rPr>
              <w:t>采购人：杭州医学院</w:t>
            </w:r>
          </w:p>
          <w:p w14:paraId="11E97182">
            <w:pPr>
              <w:rPr>
                <w:rFonts w:ascii="宋体" w:hAnsi="宋体"/>
                <w:sz w:val="21"/>
                <w:szCs w:val="21"/>
                <w:highlight w:val="none"/>
              </w:rPr>
            </w:pPr>
            <w:r>
              <w:rPr>
                <w:rFonts w:hint="eastAsia" w:ascii="宋体" w:hAnsi="宋体"/>
                <w:sz w:val="21"/>
                <w:szCs w:val="21"/>
                <w:highlight w:val="none"/>
              </w:rPr>
              <w:t>项目名称：杭州医学院黄龙校区改扩建工程概念方案设计</w:t>
            </w:r>
          </w:p>
        </w:tc>
      </w:tr>
      <w:tr w14:paraId="1B7A96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74FB78F9">
            <w:pPr>
              <w:jc w:val="center"/>
              <w:rPr>
                <w:rFonts w:ascii="宋体" w:hAnsi="宋体"/>
                <w:sz w:val="21"/>
                <w:szCs w:val="21"/>
                <w:highlight w:val="none"/>
              </w:rPr>
            </w:pPr>
            <w:r>
              <w:rPr>
                <w:rFonts w:hint="eastAsia" w:ascii="宋体" w:hAnsi="宋体"/>
                <w:sz w:val="21"/>
                <w:szCs w:val="21"/>
                <w:highlight w:val="none"/>
              </w:rPr>
              <w:t>2</w:t>
            </w:r>
          </w:p>
        </w:tc>
        <w:tc>
          <w:tcPr>
            <w:tcW w:w="8647" w:type="dxa"/>
            <w:tcBorders>
              <w:top w:val="single" w:color="auto" w:sz="4" w:space="0"/>
              <w:left w:val="single" w:color="auto" w:sz="4" w:space="0"/>
              <w:bottom w:val="single" w:color="auto" w:sz="4" w:space="0"/>
              <w:right w:val="single" w:color="auto" w:sz="4" w:space="0"/>
            </w:tcBorders>
            <w:vAlign w:val="center"/>
          </w:tcPr>
          <w:p w14:paraId="6B695C06">
            <w:pPr>
              <w:autoSpaceDE w:val="0"/>
              <w:autoSpaceDN w:val="0"/>
              <w:textAlignment w:val="bottom"/>
              <w:rPr>
                <w:rFonts w:ascii="宋体" w:hAnsi="宋体"/>
                <w:sz w:val="21"/>
                <w:szCs w:val="21"/>
                <w:highlight w:val="none"/>
              </w:rPr>
            </w:pPr>
            <w:r>
              <w:rPr>
                <w:rFonts w:hint="eastAsia" w:ascii="宋体" w:hAnsi="宋体"/>
                <w:sz w:val="21"/>
                <w:szCs w:val="21"/>
                <w:highlight w:val="none"/>
              </w:rPr>
              <w:t>投标费用：</w:t>
            </w:r>
          </w:p>
          <w:p w14:paraId="09E1E392">
            <w:pPr>
              <w:autoSpaceDE w:val="0"/>
              <w:autoSpaceDN w:val="0"/>
              <w:textAlignment w:val="bottom"/>
              <w:rPr>
                <w:rFonts w:ascii="宋体" w:hAnsi="宋体"/>
                <w:spacing w:val="-6"/>
                <w:sz w:val="21"/>
                <w:szCs w:val="21"/>
                <w:highlight w:val="none"/>
              </w:rPr>
            </w:pPr>
            <w:r>
              <w:rPr>
                <w:rFonts w:hint="eastAsia" w:ascii="宋体" w:hAnsi="宋体"/>
                <w:sz w:val="21"/>
                <w:szCs w:val="21"/>
                <w:highlight w:val="none"/>
              </w:rPr>
              <w:t>不论投标结果如何，供应商均应自行承担所有与投标有关的全部费用。</w:t>
            </w:r>
          </w:p>
        </w:tc>
      </w:tr>
      <w:tr w14:paraId="52858F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32FFBA1E">
            <w:pPr>
              <w:jc w:val="center"/>
              <w:rPr>
                <w:rFonts w:ascii="宋体" w:hAnsi="宋体"/>
                <w:sz w:val="21"/>
                <w:szCs w:val="21"/>
                <w:highlight w:val="none"/>
              </w:rPr>
            </w:pPr>
            <w:r>
              <w:rPr>
                <w:rFonts w:hint="eastAsia" w:ascii="宋体" w:hAnsi="宋体"/>
                <w:sz w:val="21"/>
                <w:szCs w:val="21"/>
                <w:highlight w:val="none"/>
              </w:rPr>
              <w:t>3</w:t>
            </w:r>
          </w:p>
        </w:tc>
        <w:tc>
          <w:tcPr>
            <w:tcW w:w="8647" w:type="dxa"/>
            <w:tcBorders>
              <w:top w:val="single" w:color="auto" w:sz="4" w:space="0"/>
              <w:left w:val="single" w:color="auto" w:sz="4" w:space="0"/>
              <w:bottom w:val="single" w:color="auto" w:sz="4" w:space="0"/>
              <w:right w:val="single" w:color="auto" w:sz="4" w:space="0"/>
            </w:tcBorders>
            <w:vAlign w:val="center"/>
          </w:tcPr>
          <w:p w14:paraId="34526338">
            <w:pPr>
              <w:rPr>
                <w:rFonts w:ascii="宋体" w:hAnsi="宋体"/>
                <w:sz w:val="21"/>
                <w:szCs w:val="21"/>
                <w:highlight w:val="none"/>
              </w:rPr>
            </w:pPr>
            <w:r>
              <w:rPr>
                <w:rFonts w:hint="eastAsia" w:ascii="宋体" w:hAnsi="宋体"/>
                <w:sz w:val="21"/>
                <w:szCs w:val="21"/>
                <w:highlight w:val="none"/>
              </w:rPr>
              <w:t>磋商响应文件份数：</w:t>
            </w:r>
            <w:r>
              <w:rPr>
                <w:rFonts w:ascii="宋体" w:hAnsi="宋体"/>
                <w:b/>
                <w:spacing w:val="-6"/>
                <w:sz w:val="21"/>
                <w:szCs w:val="21"/>
                <w:highlight w:val="none"/>
              </w:rPr>
              <w:t>正本</w:t>
            </w:r>
            <w:r>
              <w:rPr>
                <w:rFonts w:hint="eastAsia" w:ascii="宋体" w:hAnsi="宋体"/>
                <w:b/>
                <w:spacing w:val="-6"/>
                <w:sz w:val="21"/>
                <w:szCs w:val="21"/>
                <w:highlight w:val="none"/>
              </w:rPr>
              <w:t>一</w:t>
            </w:r>
            <w:r>
              <w:rPr>
                <w:rFonts w:ascii="宋体" w:hAnsi="宋体"/>
                <w:b/>
                <w:spacing w:val="-6"/>
                <w:sz w:val="21"/>
                <w:szCs w:val="21"/>
                <w:highlight w:val="none"/>
              </w:rPr>
              <w:t>份，副本</w:t>
            </w:r>
            <w:r>
              <w:rPr>
                <w:rFonts w:hint="eastAsia" w:ascii="宋体" w:hAnsi="宋体"/>
                <w:b/>
                <w:spacing w:val="-6"/>
                <w:sz w:val="21"/>
                <w:szCs w:val="21"/>
                <w:highlight w:val="none"/>
              </w:rPr>
              <w:t>四</w:t>
            </w:r>
            <w:r>
              <w:rPr>
                <w:rFonts w:ascii="宋体" w:hAnsi="宋体"/>
                <w:b/>
                <w:spacing w:val="-6"/>
                <w:sz w:val="21"/>
                <w:szCs w:val="21"/>
                <w:highlight w:val="none"/>
              </w:rPr>
              <w:t>份</w:t>
            </w:r>
            <w:r>
              <w:rPr>
                <w:rFonts w:hint="eastAsia" w:ascii="宋体" w:hAnsi="宋体"/>
                <w:b/>
                <w:spacing w:val="-6"/>
                <w:sz w:val="21"/>
                <w:szCs w:val="21"/>
                <w:highlight w:val="none"/>
              </w:rPr>
              <w:t>及电子文件（光盘或U盘）两份。</w:t>
            </w:r>
          </w:p>
        </w:tc>
      </w:tr>
      <w:tr w14:paraId="3914EB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43240D60">
            <w:pPr>
              <w:jc w:val="center"/>
              <w:rPr>
                <w:rFonts w:ascii="宋体" w:hAnsi="宋体"/>
                <w:sz w:val="21"/>
                <w:szCs w:val="21"/>
                <w:highlight w:val="none"/>
              </w:rPr>
            </w:pPr>
            <w:r>
              <w:rPr>
                <w:rFonts w:hint="eastAsia" w:ascii="宋体" w:hAnsi="宋体"/>
                <w:sz w:val="21"/>
                <w:szCs w:val="21"/>
                <w:highlight w:val="none"/>
              </w:rPr>
              <w:t>4</w:t>
            </w:r>
          </w:p>
        </w:tc>
        <w:tc>
          <w:tcPr>
            <w:tcW w:w="8647" w:type="dxa"/>
            <w:tcBorders>
              <w:top w:val="single" w:color="auto" w:sz="4" w:space="0"/>
              <w:left w:val="single" w:color="auto" w:sz="4" w:space="0"/>
              <w:bottom w:val="single" w:color="auto" w:sz="4" w:space="0"/>
              <w:right w:val="single" w:color="auto" w:sz="4" w:space="0"/>
            </w:tcBorders>
            <w:vAlign w:val="center"/>
          </w:tcPr>
          <w:p w14:paraId="3CB2AB61">
            <w:pPr>
              <w:autoSpaceDE w:val="0"/>
              <w:autoSpaceDN w:val="0"/>
              <w:textAlignment w:val="bottom"/>
              <w:rPr>
                <w:rFonts w:ascii="宋体" w:hAnsi="宋体"/>
                <w:sz w:val="21"/>
                <w:szCs w:val="21"/>
                <w:highlight w:val="none"/>
              </w:rPr>
            </w:pPr>
            <w:r>
              <w:rPr>
                <w:rFonts w:hint="eastAsia" w:ascii="宋体" w:hAnsi="宋体"/>
                <w:sz w:val="21"/>
                <w:szCs w:val="21"/>
                <w:highlight w:val="none"/>
              </w:rPr>
              <w:t>磋商响应文件装订要求：</w:t>
            </w:r>
          </w:p>
          <w:p w14:paraId="12C454F3">
            <w:pPr>
              <w:autoSpaceDE w:val="0"/>
              <w:autoSpaceDN w:val="0"/>
              <w:textAlignment w:val="bottom"/>
              <w:rPr>
                <w:rFonts w:ascii="宋体" w:hAnsi="宋体"/>
                <w:b/>
                <w:sz w:val="21"/>
                <w:szCs w:val="21"/>
                <w:highlight w:val="none"/>
              </w:rPr>
            </w:pPr>
            <w:r>
              <w:rPr>
                <w:rFonts w:hint="eastAsia" w:ascii="宋体" w:hAnsi="宋体"/>
                <w:b/>
                <w:spacing w:val="-6"/>
                <w:sz w:val="21"/>
                <w:szCs w:val="21"/>
                <w:highlight w:val="none"/>
              </w:rPr>
              <w:t>资格文件及商务和技术文件合并装订成册</w:t>
            </w:r>
            <w:r>
              <w:rPr>
                <w:rFonts w:hint="eastAsia" w:ascii="宋体" w:hAnsi="宋体"/>
                <w:b/>
                <w:sz w:val="21"/>
                <w:szCs w:val="21"/>
                <w:highlight w:val="none"/>
              </w:rPr>
              <w:t>。</w:t>
            </w:r>
          </w:p>
          <w:p w14:paraId="2DA8C225">
            <w:pPr>
              <w:spacing w:line="288" w:lineRule="auto"/>
              <w:jc w:val="left"/>
              <w:rPr>
                <w:rFonts w:ascii="宋体" w:hAnsi="宋体"/>
                <w:b/>
                <w:snapToGrid w:val="0"/>
                <w:kern w:val="0"/>
                <w:sz w:val="21"/>
                <w:szCs w:val="21"/>
                <w:highlight w:val="none"/>
              </w:rPr>
            </w:pPr>
            <w:r>
              <w:rPr>
                <w:rFonts w:hint="eastAsia" w:ascii="宋体" w:hAnsi="宋体"/>
                <w:b/>
                <w:spacing w:val="-6"/>
                <w:sz w:val="21"/>
                <w:szCs w:val="21"/>
                <w:highlight w:val="none"/>
              </w:rPr>
              <w:t>▲</w:t>
            </w:r>
            <w:r>
              <w:rPr>
                <w:rFonts w:hint="eastAsia" w:ascii="宋体" w:hAnsi="宋体"/>
                <w:b/>
                <w:snapToGrid w:val="0"/>
                <w:kern w:val="0"/>
                <w:sz w:val="21"/>
                <w:szCs w:val="21"/>
                <w:highlight w:val="none"/>
              </w:rPr>
              <w:t>活页装订（卡条、抽杆夹、订书机、散装）的磋商响应文件无效。</w:t>
            </w:r>
          </w:p>
        </w:tc>
      </w:tr>
      <w:tr w14:paraId="746862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423938DA">
            <w:pPr>
              <w:jc w:val="center"/>
              <w:rPr>
                <w:rFonts w:ascii="宋体" w:hAnsi="宋体"/>
                <w:sz w:val="21"/>
                <w:szCs w:val="21"/>
                <w:highlight w:val="none"/>
              </w:rPr>
            </w:pPr>
            <w:r>
              <w:rPr>
                <w:rFonts w:hint="eastAsia" w:ascii="宋体" w:hAnsi="宋体"/>
                <w:sz w:val="21"/>
                <w:szCs w:val="21"/>
                <w:highlight w:val="none"/>
              </w:rPr>
              <w:t>5</w:t>
            </w:r>
          </w:p>
        </w:tc>
        <w:tc>
          <w:tcPr>
            <w:tcW w:w="8647" w:type="dxa"/>
            <w:tcBorders>
              <w:top w:val="single" w:color="auto" w:sz="4" w:space="0"/>
              <w:left w:val="single" w:color="auto" w:sz="4" w:space="0"/>
              <w:bottom w:val="single" w:color="auto" w:sz="4" w:space="0"/>
              <w:right w:val="single" w:color="auto" w:sz="4" w:space="0"/>
            </w:tcBorders>
            <w:vAlign w:val="center"/>
          </w:tcPr>
          <w:p w14:paraId="6691198F">
            <w:pPr>
              <w:autoSpaceDE w:val="0"/>
              <w:autoSpaceDN w:val="0"/>
              <w:textAlignment w:val="bottom"/>
              <w:rPr>
                <w:rFonts w:ascii="宋体" w:hAnsi="宋体"/>
                <w:sz w:val="21"/>
                <w:szCs w:val="21"/>
                <w:highlight w:val="none"/>
              </w:rPr>
            </w:pPr>
            <w:r>
              <w:rPr>
                <w:rFonts w:hint="eastAsia" w:ascii="宋体" w:hAnsi="宋体"/>
                <w:b/>
                <w:sz w:val="21"/>
                <w:szCs w:val="21"/>
                <w:highlight w:val="none"/>
              </w:rPr>
              <w:t>资格审查要求的资格证明材料(均需加盖公章)：</w:t>
            </w:r>
          </w:p>
          <w:p w14:paraId="169B50C9">
            <w:pPr>
              <w:autoSpaceDE w:val="0"/>
              <w:autoSpaceDN w:val="0"/>
              <w:textAlignment w:val="bottom"/>
              <w:rPr>
                <w:rFonts w:ascii="宋体" w:hAnsi="宋体"/>
                <w:sz w:val="21"/>
                <w:szCs w:val="21"/>
                <w:highlight w:val="none"/>
              </w:rPr>
            </w:pPr>
            <w:r>
              <w:rPr>
                <w:rFonts w:hint="eastAsia" w:ascii="宋体" w:hAnsi="宋体"/>
                <w:sz w:val="21"/>
                <w:szCs w:val="21"/>
                <w:highlight w:val="none"/>
              </w:rPr>
              <w:t>（1）《符合资格条件的声明函》；</w:t>
            </w:r>
          </w:p>
          <w:p w14:paraId="1D01FBF7">
            <w:pPr>
              <w:autoSpaceDE w:val="0"/>
              <w:autoSpaceDN w:val="0"/>
              <w:textAlignment w:val="bottom"/>
              <w:rPr>
                <w:rFonts w:ascii="宋体" w:hAnsi="宋体"/>
                <w:sz w:val="21"/>
                <w:szCs w:val="21"/>
                <w:highlight w:val="none"/>
              </w:rPr>
            </w:pPr>
            <w:r>
              <w:rPr>
                <w:rFonts w:hint="eastAsia" w:ascii="宋体" w:hAnsi="宋体"/>
                <w:sz w:val="21"/>
                <w:szCs w:val="21"/>
                <w:highlight w:val="none"/>
              </w:rPr>
              <w:t>（2）供应商</w:t>
            </w:r>
            <w:r>
              <w:rPr>
                <w:rFonts w:ascii="宋体" w:hAnsi="宋体"/>
                <w:sz w:val="21"/>
                <w:szCs w:val="21"/>
                <w:highlight w:val="none"/>
              </w:rPr>
              <w:t>特定资格条件</w:t>
            </w:r>
            <w:r>
              <w:rPr>
                <w:rFonts w:hint="eastAsia" w:ascii="宋体" w:hAnsi="宋体"/>
                <w:sz w:val="21"/>
                <w:szCs w:val="21"/>
                <w:highlight w:val="none"/>
              </w:rPr>
              <w:t>。</w:t>
            </w:r>
          </w:p>
        </w:tc>
      </w:tr>
      <w:tr w14:paraId="6546D3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4AB55F2A">
            <w:pPr>
              <w:jc w:val="center"/>
              <w:rPr>
                <w:rFonts w:ascii="宋体" w:hAnsi="宋体"/>
                <w:sz w:val="21"/>
                <w:szCs w:val="21"/>
                <w:highlight w:val="none"/>
              </w:rPr>
            </w:pPr>
            <w:r>
              <w:rPr>
                <w:rFonts w:hint="eastAsia" w:ascii="宋体" w:hAnsi="宋体"/>
                <w:sz w:val="21"/>
                <w:szCs w:val="21"/>
                <w:highlight w:val="none"/>
              </w:rPr>
              <w:t>6</w:t>
            </w:r>
          </w:p>
        </w:tc>
        <w:tc>
          <w:tcPr>
            <w:tcW w:w="8647" w:type="dxa"/>
            <w:tcBorders>
              <w:top w:val="single" w:color="auto" w:sz="4" w:space="0"/>
              <w:left w:val="single" w:color="auto" w:sz="4" w:space="0"/>
              <w:bottom w:val="single" w:color="auto" w:sz="4" w:space="0"/>
              <w:right w:val="single" w:color="auto" w:sz="4" w:space="0"/>
            </w:tcBorders>
            <w:vAlign w:val="center"/>
          </w:tcPr>
          <w:p w14:paraId="25F8D45B">
            <w:pPr>
              <w:autoSpaceDE w:val="0"/>
              <w:autoSpaceDN w:val="0"/>
              <w:textAlignment w:val="bottom"/>
              <w:rPr>
                <w:rFonts w:ascii="宋体" w:hAnsi="宋体"/>
                <w:sz w:val="21"/>
                <w:szCs w:val="21"/>
                <w:highlight w:val="none"/>
              </w:rPr>
            </w:pPr>
            <w:r>
              <w:rPr>
                <w:rFonts w:hint="eastAsia" w:ascii="宋体" w:hAnsi="宋体"/>
                <w:b/>
                <w:sz w:val="21"/>
                <w:szCs w:val="21"/>
                <w:highlight w:val="none"/>
              </w:rPr>
              <w:t>投标</w:t>
            </w:r>
            <w:r>
              <w:rPr>
                <w:rFonts w:ascii="宋体" w:hAnsi="宋体"/>
                <w:b/>
                <w:sz w:val="21"/>
                <w:szCs w:val="21"/>
                <w:highlight w:val="none"/>
              </w:rPr>
              <w:t>有效期</w:t>
            </w:r>
            <w:r>
              <w:rPr>
                <w:rFonts w:hint="eastAsia" w:ascii="宋体" w:hAnsi="宋体"/>
                <w:b/>
                <w:sz w:val="21"/>
                <w:szCs w:val="21"/>
                <w:highlight w:val="none"/>
              </w:rPr>
              <w:t>：</w:t>
            </w:r>
            <w:r>
              <w:rPr>
                <w:rFonts w:hint="eastAsia" w:ascii="宋体" w:hAnsi="宋体"/>
                <w:sz w:val="21"/>
                <w:szCs w:val="21"/>
                <w:highlight w:val="none"/>
              </w:rPr>
              <w:t>从提交磋商响应文件的截止之日起算90天。</w:t>
            </w:r>
          </w:p>
        </w:tc>
      </w:tr>
      <w:tr w14:paraId="490675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089A998C">
            <w:pPr>
              <w:jc w:val="center"/>
              <w:rPr>
                <w:rFonts w:ascii="宋体" w:hAnsi="宋体"/>
                <w:sz w:val="21"/>
                <w:szCs w:val="21"/>
                <w:highlight w:val="none"/>
              </w:rPr>
            </w:pPr>
            <w:r>
              <w:rPr>
                <w:rFonts w:hint="eastAsia" w:ascii="宋体" w:hAnsi="宋体"/>
                <w:sz w:val="21"/>
                <w:szCs w:val="21"/>
                <w:highlight w:val="none"/>
              </w:rPr>
              <w:t>7</w:t>
            </w:r>
          </w:p>
        </w:tc>
        <w:tc>
          <w:tcPr>
            <w:tcW w:w="8647" w:type="dxa"/>
            <w:tcBorders>
              <w:top w:val="single" w:color="auto" w:sz="4" w:space="0"/>
              <w:left w:val="single" w:color="auto" w:sz="4" w:space="0"/>
              <w:bottom w:val="single" w:color="auto" w:sz="4" w:space="0"/>
              <w:right w:val="single" w:color="auto" w:sz="4" w:space="0"/>
            </w:tcBorders>
            <w:vAlign w:val="center"/>
          </w:tcPr>
          <w:p w14:paraId="04DA31AB">
            <w:pPr>
              <w:autoSpaceDE w:val="0"/>
              <w:autoSpaceDN w:val="0"/>
              <w:textAlignment w:val="bottom"/>
              <w:rPr>
                <w:rFonts w:ascii="宋体" w:hAnsi="宋体"/>
                <w:sz w:val="21"/>
                <w:szCs w:val="21"/>
                <w:highlight w:val="none"/>
              </w:rPr>
            </w:pPr>
            <w:r>
              <w:rPr>
                <w:rFonts w:hint="eastAsia" w:ascii="宋体" w:hAnsi="宋体"/>
                <w:sz w:val="21"/>
                <w:szCs w:val="21"/>
                <w:highlight w:val="none"/>
              </w:rPr>
              <w:t>评标办法及评分标准：详见第四章《评标办法及评分标准》。</w:t>
            </w:r>
          </w:p>
        </w:tc>
      </w:tr>
      <w:tr w14:paraId="7509FF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454034F1">
            <w:pPr>
              <w:jc w:val="center"/>
              <w:rPr>
                <w:rFonts w:ascii="宋体" w:hAnsi="宋体"/>
                <w:sz w:val="21"/>
                <w:szCs w:val="21"/>
                <w:highlight w:val="none"/>
              </w:rPr>
            </w:pPr>
            <w:r>
              <w:rPr>
                <w:rFonts w:hint="eastAsia" w:ascii="宋体" w:hAnsi="宋体"/>
                <w:sz w:val="21"/>
                <w:szCs w:val="21"/>
                <w:highlight w:val="none"/>
              </w:rPr>
              <w:t>8</w:t>
            </w:r>
          </w:p>
        </w:tc>
        <w:tc>
          <w:tcPr>
            <w:tcW w:w="8647" w:type="dxa"/>
            <w:tcBorders>
              <w:top w:val="single" w:color="auto" w:sz="4" w:space="0"/>
              <w:left w:val="single" w:color="auto" w:sz="4" w:space="0"/>
              <w:bottom w:val="single" w:color="auto" w:sz="4" w:space="0"/>
              <w:right w:val="single" w:color="auto" w:sz="4" w:space="0"/>
            </w:tcBorders>
            <w:vAlign w:val="center"/>
          </w:tcPr>
          <w:p w14:paraId="3CFA68DE">
            <w:pPr>
              <w:autoSpaceDE w:val="0"/>
              <w:autoSpaceDN w:val="0"/>
              <w:textAlignment w:val="bottom"/>
              <w:rPr>
                <w:rFonts w:ascii="宋体" w:hAnsi="宋体"/>
                <w:sz w:val="21"/>
                <w:szCs w:val="21"/>
                <w:highlight w:val="none"/>
              </w:rPr>
            </w:pPr>
            <w:r>
              <w:rPr>
                <w:rFonts w:hint="eastAsia" w:ascii="宋体" w:hAnsi="宋体"/>
                <w:sz w:val="21"/>
                <w:szCs w:val="21"/>
                <w:highlight w:val="none"/>
              </w:rPr>
              <w:t>评标结果公示：评标结果公示于学校</w:t>
            </w:r>
            <w:r>
              <w:rPr>
                <w:rFonts w:hint="eastAsia" w:ascii="宋体" w:hAnsi="宋体"/>
                <w:sz w:val="21"/>
                <w:szCs w:val="21"/>
                <w:highlight w:val="none"/>
                <w:lang w:val="en-US" w:eastAsia="zh-CN"/>
              </w:rPr>
              <w:t>官网公示公告</w:t>
            </w:r>
            <w:r>
              <w:rPr>
                <w:rFonts w:hint="eastAsia" w:ascii="宋体" w:hAnsi="宋体"/>
                <w:sz w:val="21"/>
                <w:szCs w:val="21"/>
                <w:highlight w:val="none"/>
              </w:rPr>
              <w:t>（https://www.hmc.edu.cn/col/col31/）。</w:t>
            </w:r>
          </w:p>
        </w:tc>
      </w:tr>
      <w:tr w14:paraId="34DBDA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4456617C">
            <w:pPr>
              <w:jc w:val="center"/>
              <w:rPr>
                <w:rFonts w:ascii="宋体" w:hAnsi="宋体"/>
                <w:sz w:val="21"/>
                <w:szCs w:val="21"/>
                <w:highlight w:val="none"/>
              </w:rPr>
            </w:pPr>
            <w:r>
              <w:rPr>
                <w:rFonts w:hint="eastAsia" w:ascii="宋体" w:hAnsi="宋体"/>
                <w:sz w:val="21"/>
                <w:szCs w:val="21"/>
                <w:highlight w:val="none"/>
              </w:rPr>
              <w:t>9</w:t>
            </w:r>
          </w:p>
        </w:tc>
        <w:tc>
          <w:tcPr>
            <w:tcW w:w="8647" w:type="dxa"/>
            <w:tcBorders>
              <w:top w:val="single" w:color="auto" w:sz="4" w:space="0"/>
              <w:left w:val="single" w:color="auto" w:sz="4" w:space="0"/>
              <w:bottom w:val="single" w:color="auto" w:sz="4" w:space="0"/>
              <w:right w:val="single" w:color="auto" w:sz="4" w:space="0"/>
            </w:tcBorders>
            <w:vAlign w:val="center"/>
          </w:tcPr>
          <w:p w14:paraId="015F97CD">
            <w:pPr>
              <w:autoSpaceDE w:val="0"/>
              <w:autoSpaceDN w:val="0"/>
              <w:textAlignment w:val="bottom"/>
              <w:rPr>
                <w:rFonts w:ascii="宋体" w:hAnsi="宋体"/>
                <w:sz w:val="21"/>
                <w:szCs w:val="21"/>
                <w:highlight w:val="none"/>
              </w:rPr>
            </w:pPr>
            <w:r>
              <w:rPr>
                <w:rFonts w:hint="eastAsia" w:ascii="宋体" w:hAnsi="宋体"/>
                <w:sz w:val="21"/>
                <w:szCs w:val="21"/>
                <w:highlight w:val="none"/>
              </w:rPr>
              <w:t>签订合同：中标通知书发出之日起30日内。</w:t>
            </w:r>
          </w:p>
        </w:tc>
      </w:tr>
      <w:tr w14:paraId="071910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65EBBAFA">
            <w:pPr>
              <w:jc w:val="center"/>
              <w:rPr>
                <w:rFonts w:ascii="宋体" w:hAnsi="宋体"/>
                <w:sz w:val="21"/>
                <w:szCs w:val="21"/>
                <w:highlight w:val="none"/>
              </w:rPr>
            </w:pPr>
            <w:r>
              <w:rPr>
                <w:rFonts w:hint="eastAsia" w:ascii="宋体" w:hAnsi="宋体"/>
                <w:sz w:val="21"/>
                <w:szCs w:val="21"/>
                <w:highlight w:val="none"/>
              </w:rPr>
              <w:t>10</w:t>
            </w:r>
          </w:p>
        </w:tc>
        <w:tc>
          <w:tcPr>
            <w:tcW w:w="8647" w:type="dxa"/>
            <w:tcBorders>
              <w:top w:val="single" w:color="auto" w:sz="4" w:space="0"/>
              <w:left w:val="single" w:color="auto" w:sz="4" w:space="0"/>
              <w:bottom w:val="single" w:color="auto" w:sz="4" w:space="0"/>
              <w:right w:val="single" w:color="auto" w:sz="4" w:space="0"/>
            </w:tcBorders>
            <w:vAlign w:val="center"/>
          </w:tcPr>
          <w:p w14:paraId="7B7B0C31">
            <w:pPr>
              <w:autoSpaceDE w:val="0"/>
              <w:autoSpaceDN w:val="0"/>
              <w:textAlignment w:val="bottom"/>
              <w:rPr>
                <w:rFonts w:ascii="宋体" w:hAnsi="宋体"/>
                <w:sz w:val="21"/>
                <w:szCs w:val="21"/>
                <w:highlight w:val="none"/>
              </w:rPr>
            </w:pPr>
            <w:r>
              <w:rPr>
                <w:rFonts w:hint="eastAsia" w:ascii="宋体" w:hAnsi="宋体"/>
                <w:sz w:val="21"/>
                <w:szCs w:val="21"/>
                <w:highlight w:val="none"/>
              </w:rPr>
              <w:t>签订合同时，中标单位须同步提供廉洁服务承诺书或签署双方廉洁服务共建协议书</w:t>
            </w:r>
          </w:p>
        </w:tc>
      </w:tr>
    </w:tbl>
    <w:p w14:paraId="43500B19">
      <w:pPr>
        <w:pStyle w:val="6"/>
        <w:spacing w:beforeLines="0" w:afterLines="0" w:line="288" w:lineRule="auto"/>
        <w:jc w:val="center"/>
        <w:rPr>
          <w:rFonts w:hAnsi="宋体"/>
          <w:b/>
          <w:spacing w:val="-6"/>
          <w:sz w:val="32"/>
          <w:szCs w:val="32"/>
          <w:highlight w:val="none"/>
        </w:rPr>
      </w:pPr>
      <w:r>
        <w:rPr>
          <w:rFonts w:hAnsi="宋体"/>
          <w:b/>
          <w:spacing w:val="-6"/>
          <w:sz w:val="21"/>
          <w:szCs w:val="21"/>
          <w:highlight w:val="none"/>
        </w:rPr>
        <w:br w:type="page"/>
      </w:r>
      <w:r>
        <w:rPr>
          <w:rFonts w:hAnsi="宋体"/>
          <w:b/>
          <w:spacing w:val="-6"/>
          <w:sz w:val="32"/>
          <w:szCs w:val="32"/>
          <w:highlight w:val="none"/>
        </w:rPr>
        <w:t>一</w:t>
      </w:r>
      <w:r>
        <w:rPr>
          <w:rFonts w:hint="eastAsia" w:hAnsi="宋体"/>
          <w:b/>
          <w:spacing w:val="-6"/>
          <w:sz w:val="32"/>
          <w:szCs w:val="32"/>
          <w:highlight w:val="none"/>
        </w:rPr>
        <w:t>、</w:t>
      </w:r>
      <w:r>
        <w:rPr>
          <w:rFonts w:hAnsi="宋体"/>
          <w:b/>
          <w:spacing w:val="-6"/>
          <w:sz w:val="32"/>
          <w:szCs w:val="32"/>
          <w:highlight w:val="none"/>
        </w:rPr>
        <w:t>总则</w:t>
      </w:r>
    </w:p>
    <w:p w14:paraId="60C68FE7">
      <w:pPr>
        <w:spacing w:line="288" w:lineRule="auto"/>
        <w:jc w:val="left"/>
        <w:rPr>
          <w:rFonts w:ascii="宋体" w:hAnsi="宋体"/>
          <w:b/>
          <w:spacing w:val="-6"/>
          <w:sz w:val="24"/>
          <w:highlight w:val="none"/>
        </w:rPr>
      </w:pPr>
      <w:r>
        <w:rPr>
          <w:rFonts w:hint="eastAsia" w:ascii="宋体" w:hAnsi="宋体"/>
          <w:b/>
          <w:spacing w:val="-6"/>
          <w:sz w:val="24"/>
          <w:highlight w:val="none"/>
        </w:rPr>
        <w:t>（一</w:t>
      </w:r>
      <w:r>
        <w:rPr>
          <w:rFonts w:ascii="宋体" w:hAnsi="宋体"/>
          <w:b/>
          <w:spacing w:val="-6"/>
          <w:sz w:val="24"/>
          <w:highlight w:val="none"/>
        </w:rPr>
        <w:t>）</w:t>
      </w:r>
      <w:r>
        <w:rPr>
          <w:rFonts w:hint="eastAsia" w:ascii="宋体" w:hAnsi="宋体"/>
          <w:b/>
          <w:spacing w:val="-6"/>
          <w:sz w:val="24"/>
          <w:highlight w:val="none"/>
        </w:rPr>
        <w:t>适用范围</w:t>
      </w:r>
    </w:p>
    <w:p w14:paraId="227D938D">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本采购文件适用于杭州医学院黄龙校区改扩建工程概念方案设计的招标、评标、定标、验收、合同履约、付款等（法律、法规另有规定的，从其规定）。</w:t>
      </w:r>
    </w:p>
    <w:p w14:paraId="11A14083">
      <w:pPr>
        <w:spacing w:line="288" w:lineRule="auto"/>
        <w:jc w:val="left"/>
        <w:rPr>
          <w:rFonts w:ascii="宋体" w:hAnsi="宋体"/>
          <w:b/>
          <w:spacing w:val="-6"/>
          <w:sz w:val="24"/>
          <w:highlight w:val="none"/>
        </w:rPr>
      </w:pPr>
      <w:r>
        <w:rPr>
          <w:rFonts w:hint="eastAsia" w:ascii="宋体" w:hAnsi="宋体"/>
          <w:b/>
          <w:spacing w:val="-6"/>
          <w:sz w:val="24"/>
          <w:highlight w:val="none"/>
        </w:rPr>
        <w:t>（二）定义</w:t>
      </w:r>
    </w:p>
    <w:p w14:paraId="5213F1EA">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1.“采购</w:t>
      </w:r>
      <w:r>
        <w:rPr>
          <w:rFonts w:ascii="宋体" w:hAnsi="宋体"/>
          <w:spacing w:val="-6"/>
          <w:sz w:val="21"/>
          <w:szCs w:val="21"/>
          <w:highlight w:val="none"/>
        </w:rPr>
        <w:t>人</w:t>
      </w:r>
      <w:r>
        <w:rPr>
          <w:rFonts w:hint="eastAsia" w:ascii="宋体" w:hAnsi="宋体"/>
          <w:spacing w:val="-6"/>
          <w:sz w:val="21"/>
          <w:szCs w:val="21"/>
          <w:highlight w:val="none"/>
        </w:rPr>
        <w:t>”系指杭州医学院；</w:t>
      </w:r>
    </w:p>
    <w:p w14:paraId="3CF31298">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2.“供应商”系指是指参加本采购项目磋商、签订合同、实施的单位，按阶段不同，分别理解为潜在供应商、磋商供应商、成交候选供应商、成交供应商、乙方；</w:t>
      </w:r>
    </w:p>
    <w:p w14:paraId="5ABE86A0">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3</w:t>
      </w:r>
      <w:r>
        <w:rPr>
          <w:rFonts w:ascii="宋体" w:hAnsi="宋体"/>
          <w:spacing w:val="-6"/>
          <w:sz w:val="21"/>
          <w:szCs w:val="21"/>
          <w:highlight w:val="none"/>
        </w:rPr>
        <w:t>.</w:t>
      </w:r>
      <w:r>
        <w:rPr>
          <w:rFonts w:hint="eastAsia" w:ascii="宋体" w:hAnsi="宋体"/>
          <w:spacing w:val="-6"/>
          <w:sz w:val="21"/>
          <w:szCs w:val="21"/>
          <w:highlight w:val="none"/>
        </w:rPr>
        <w:t>“书面形式”包括信函、传真、电子邮件等；</w:t>
      </w:r>
    </w:p>
    <w:p w14:paraId="4EB5FE05">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4</w:t>
      </w:r>
      <w:r>
        <w:rPr>
          <w:rFonts w:ascii="宋体" w:hAnsi="宋体"/>
          <w:spacing w:val="-6"/>
          <w:sz w:val="21"/>
          <w:szCs w:val="21"/>
          <w:highlight w:val="none"/>
        </w:rPr>
        <w:t>.</w:t>
      </w:r>
      <w:r>
        <w:rPr>
          <w:rFonts w:hint="eastAsia" w:ascii="宋体" w:hAnsi="宋体"/>
          <w:spacing w:val="-6"/>
          <w:sz w:val="21"/>
          <w:szCs w:val="21"/>
          <w:highlight w:val="none"/>
        </w:rPr>
        <w:t>“▲”系指实质性要求条款，供应商应当做出实质性响应。</w:t>
      </w:r>
    </w:p>
    <w:p w14:paraId="6B07F4E6">
      <w:pPr>
        <w:spacing w:line="288" w:lineRule="auto"/>
        <w:jc w:val="left"/>
        <w:rPr>
          <w:rFonts w:ascii="宋体" w:hAnsi="宋体"/>
          <w:b/>
          <w:spacing w:val="-6"/>
          <w:sz w:val="24"/>
          <w:highlight w:val="none"/>
        </w:rPr>
      </w:pPr>
      <w:r>
        <w:rPr>
          <w:rFonts w:hint="eastAsia" w:ascii="宋体" w:hAnsi="宋体"/>
          <w:b/>
          <w:spacing w:val="-6"/>
          <w:sz w:val="24"/>
          <w:highlight w:val="none"/>
        </w:rPr>
        <w:t>（三）招标方式</w:t>
      </w:r>
    </w:p>
    <w:p w14:paraId="33AEE622">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本次招标采用竞争性磋商方式进行。</w:t>
      </w:r>
    </w:p>
    <w:p w14:paraId="1B2FF3B8">
      <w:pPr>
        <w:spacing w:line="288" w:lineRule="auto"/>
        <w:jc w:val="left"/>
        <w:rPr>
          <w:rFonts w:ascii="宋体" w:hAnsi="宋体"/>
          <w:b/>
          <w:spacing w:val="-6"/>
          <w:sz w:val="24"/>
          <w:highlight w:val="none"/>
        </w:rPr>
      </w:pPr>
      <w:r>
        <w:rPr>
          <w:rFonts w:hint="eastAsia" w:ascii="宋体" w:hAnsi="宋体"/>
          <w:b/>
          <w:spacing w:val="-6"/>
          <w:sz w:val="24"/>
          <w:highlight w:val="none"/>
        </w:rPr>
        <w:t>（四）投标委托</w:t>
      </w:r>
    </w:p>
    <w:p w14:paraId="23348457">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供应商</w:t>
      </w:r>
      <w:r>
        <w:rPr>
          <w:rFonts w:ascii="宋体" w:hAnsi="宋体"/>
          <w:spacing w:val="-6"/>
          <w:sz w:val="21"/>
          <w:szCs w:val="21"/>
          <w:highlight w:val="none"/>
        </w:rPr>
        <w:t>代表须携带有效身份证件</w:t>
      </w:r>
      <w:r>
        <w:rPr>
          <w:rFonts w:hint="eastAsia" w:ascii="宋体" w:hAnsi="宋体"/>
          <w:spacing w:val="-6"/>
          <w:sz w:val="21"/>
          <w:szCs w:val="21"/>
          <w:highlight w:val="none"/>
        </w:rPr>
        <w:t>。</w:t>
      </w:r>
      <w:r>
        <w:rPr>
          <w:rFonts w:ascii="宋体" w:hAnsi="宋体"/>
          <w:spacing w:val="-6"/>
          <w:sz w:val="21"/>
          <w:szCs w:val="21"/>
          <w:highlight w:val="none"/>
        </w:rPr>
        <w:t>如</w:t>
      </w:r>
      <w:r>
        <w:rPr>
          <w:rFonts w:hint="eastAsia" w:ascii="宋体" w:hAnsi="宋体"/>
          <w:spacing w:val="-6"/>
          <w:sz w:val="21"/>
          <w:szCs w:val="21"/>
          <w:highlight w:val="none"/>
        </w:rPr>
        <w:t>供应商</w:t>
      </w:r>
      <w:r>
        <w:rPr>
          <w:rFonts w:ascii="宋体" w:hAnsi="宋体"/>
          <w:spacing w:val="-6"/>
          <w:sz w:val="21"/>
          <w:szCs w:val="21"/>
          <w:highlight w:val="none"/>
        </w:rPr>
        <w:t>代表不是法定代表人，须有</w:t>
      </w:r>
      <w:r>
        <w:rPr>
          <w:rFonts w:ascii="宋体" w:hAnsi="宋体"/>
          <w:bCs/>
          <w:spacing w:val="-6"/>
          <w:sz w:val="21"/>
          <w:szCs w:val="21"/>
          <w:highlight w:val="none"/>
        </w:rPr>
        <w:t>附有法定代表人资格证明</w:t>
      </w:r>
      <w:r>
        <w:rPr>
          <w:rFonts w:hint="eastAsia" w:ascii="宋体" w:hAnsi="宋体"/>
          <w:bCs/>
          <w:spacing w:val="-6"/>
          <w:sz w:val="21"/>
          <w:szCs w:val="21"/>
          <w:highlight w:val="none"/>
        </w:rPr>
        <w:t>书</w:t>
      </w:r>
      <w:r>
        <w:rPr>
          <w:rFonts w:ascii="宋体" w:hAnsi="宋体"/>
          <w:bCs/>
          <w:spacing w:val="-6"/>
          <w:sz w:val="21"/>
          <w:szCs w:val="21"/>
          <w:highlight w:val="none"/>
        </w:rPr>
        <w:t>的法定代表人授权</w:t>
      </w:r>
      <w:r>
        <w:rPr>
          <w:rFonts w:hint="eastAsia" w:ascii="宋体" w:hAnsi="宋体"/>
          <w:bCs/>
          <w:spacing w:val="-6"/>
          <w:sz w:val="21"/>
          <w:szCs w:val="21"/>
          <w:highlight w:val="none"/>
        </w:rPr>
        <w:t>委托</w:t>
      </w:r>
      <w:r>
        <w:rPr>
          <w:rFonts w:ascii="宋体" w:hAnsi="宋体"/>
          <w:bCs/>
          <w:spacing w:val="-6"/>
          <w:sz w:val="21"/>
          <w:szCs w:val="21"/>
          <w:highlight w:val="none"/>
        </w:rPr>
        <w:t>书</w:t>
      </w:r>
      <w:r>
        <w:rPr>
          <w:rFonts w:hint="eastAsia" w:ascii="宋体" w:hAnsi="宋体"/>
          <w:spacing w:val="-6"/>
          <w:sz w:val="21"/>
          <w:szCs w:val="21"/>
          <w:highlight w:val="none"/>
        </w:rPr>
        <w:t>（</w:t>
      </w:r>
      <w:r>
        <w:rPr>
          <w:rFonts w:ascii="宋体" w:hAnsi="宋体"/>
          <w:spacing w:val="-6"/>
          <w:sz w:val="21"/>
          <w:szCs w:val="21"/>
          <w:highlight w:val="none"/>
        </w:rPr>
        <w:t>正本用原件，副本用复印件</w:t>
      </w:r>
      <w:r>
        <w:rPr>
          <w:rFonts w:hint="eastAsia" w:ascii="宋体" w:hAnsi="宋体"/>
          <w:spacing w:val="-6"/>
          <w:sz w:val="21"/>
          <w:szCs w:val="21"/>
          <w:highlight w:val="none"/>
        </w:rPr>
        <w:t>，详见磋商响应文件格式）</w:t>
      </w:r>
      <w:r>
        <w:rPr>
          <w:rFonts w:ascii="宋体" w:hAnsi="宋体"/>
          <w:spacing w:val="-6"/>
          <w:sz w:val="21"/>
          <w:szCs w:val="21"/>
          <w:highlight w:val="none"/>
        </w:rPr>
        <w:t>，</w:t>
      </w:r>
      <w:r>
        <w:rPr>
          <w:rFonts w:hint="eastAsia" w:ascii="宋体" w:hAnsi="宋体"/>
          <w:spacing w:val="-6"/>
          <w:sz w:val="21"/>
          <w:szCs w:val="21"/>
          <w:highlight w:val="none"/>
        </w:rPr>
        <w:t>供应商未参加开标的，视同认可开标结果。</w:t>
      </w:r>
    </w:p>
    <w:p w14:paraId="6A8195AA">
      <w:pPr>
        <w:spacing w:line="288" w:lineRule="auto"/>
        <w:jc w:val="left"/>
        <w:rPr>
          <w:rFonts w:ascii="宋体" w:hAnsi="宋体"/>
          <w:b/>
          <w:spacing w:val="-6"/>
          <w:sz w:val="24"/>
          <w:highlight w:val="none"/>
        </w:rPr>
      </w:pPr>
      <w:r>
        <w:rPr>
          <w:rFonts w:hint="eastAsia" w:ascii="宋体" w:hAnsi="宋体"/>
          <w:b/>
          <w:spacing w:val="-6"/>
          <w:sz w:val="24"/>
          <w:highlight w:val="none"/>
        </w:rPr>
        <w:t>（五）投标费用</w:t>
      </w:r>
    </w:p>
    <w:p w14:paraId="6A83CC5A">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不论投标结果如何，供应商均应自行承担所有与投标有关的全部费用；</w:t>
      </w:r>
    </w:p>
    <w:p w14:paraId="42B9E1F7">
      <w:pPr>
        <w:spacing w:line="288" w:lineRule="auto"/>
        <w:jc w:val="left"/>
        <w:rPr>
          <w:rFonts w:ascii="宋体" w:hAnsi="宋体"/>
          <w:b/>
          <w:spacing w:val="-6"/>
          <w:sz w:val="24"/>
          <w:highlight w:val="none"/>
        </w:rPr>
      </w:pPr>
      <w:r>
        <w:rPr>
          <w:rFonts w:hint="eastAsia" w:ascii="宋体" w:hAnsi="宋体"/>
          <w:b/>
          <w:spacing w:val="-6"/>
          <w:sz w:val="24"/>
          <w:highlight w:val="none"/>
        </w:rPr>
        <w:t>（六）联合体投标</w:t>
      </w:r>
    </w:p>
    <w:p w14:paraId="2F13E23E">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本项目不接受联合体投标。</w:t>
      </w:r>
    </w:p>
    <w:p w14:paraId="5DED9CC9">
      <w:pPr>
        <w:spacing w:line="288" w:lineRule="auto"/>
        <w:jc w:val="left"/>
        <w:rPr>
          <w:rFonts w:ascii="宋体" w:hAnsi="宋体"/>
          <w:b/>
          <w:spacing w:val="-6"/>
          <w:sz w:val="24"/>
          <w:highlight w:val="none"/>
        </w:rPr>
      </w:pPr>
      <w:r>
        <w:rPr>
          <w:rFonts w:hint="eastAsia" w:ascii="宋体" w:hAnsi="宋体"/>
          <w:b/>
          <w:spacing w:val="-6"/>
          <w:sz w:val="24"/>
          <w:highlight w:val="none"/>
        </w:rPr>
        <w:t>（七）转包与分包</w:t>
      </w:r>
    </w:p>
    <w:p w14:paraId="141C4CD6">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本项目不允许转包和分包；</w:t>
      </w:r>
    </w:p>
    <w:p w14:paraId="7ECF82CD">
      <w:pPr>
        <w:spacing w:line="288" w:lineRule="auto"/>
        <w:rPr>
          <w:rFonts w:ascii="宋体" w:hAnsi="宋体" w:cs="宋体"/>
          <w:b/>
          <w:spacing w:val="-6"/>
          <w:kern w:val="0"/>
          <w:sz w:val="24"/>
          <w:highlight w:val="none"/>
        </w:rPr>
      </w:pPr>
      <w:r>
        <w:rPr>
          <w:rFonts w:hint="eastAsia" w:ascii="宋体" w:hAnsi="宋体" w:cs="宋体"/>
          <w:b/>
          <w:spacing w:val="-6"/>
          <w:kern w:val="0"/>
          <w:sz w:val="24"/>
          <w:highlight w:val="none"/>
        </w:rPr>
        <w:t>（八）特别说明</w:t>
      </w:r>
    </w:p>
    <w:p w14:paraId="66C17102">
      <w:pPr>
        <w:pStyle w:val="5"/>
        <w:spacing w:line="288" w:lineRule="auto"/>
        <w:ind w:firstLine="396" w:firstLineChars="200"/>
        <w:jc w:val="left"/>
        <w:rPr>
          <w:rFonts w:hAnsi="宋体"/>
          <w:spacing w:val="-6"/>
          <w:sz w:val="21"/>
          <w:szCs w:val="21"/>
          <w:highlight w:val="none"/>
        </w:rPr>
      </w:pPr>
      <w:r>
        <w:rPr>
          <w:rFonts w:hAnsi="宋体"/>
          <w:spacing w:val="-6"/>
          <w:sz w:val="21"/>
          <w:szCs w:val="21"/>
          <w:highlight w:val="none"/>
        </w:rPr>
        <w:t>▲</w:t>
      </w:r>
      <w:r>
        <w:rPr>
          <w:rFonts w:hint="eastAsia" w:hAnsi="宋体"/>
          <w:spacing w:val="-6"/>
          <w:sz w:val="21"/>
          <w:szCs w:val="21"/>
          <w:highlight w:val="none"/>
        </w:rPr>
        <w:t>1</w:t>
      </w:r>
      <w:r>
        <w:rPr>
          <w:rFonts w:hAnsi="宋体"/>
          <w:spacing w:val="-6"/>
          <w:sz w:val="21"/>
          <w:szCs w:val="21"/>
          <w:highlight w:val="none"/>
        </w:rPr>
        <w:t>.</w:t>
      </w:r>
      <w:r>
        <w:rPr>
          <w:rFonts w:hint="eastAsia" w:hAnsi="宋体"/>
          <w:spacing w:val="-6"/>
          <w:sz w:val="21"/>
          <w:szCs w:val="21"/>
          <w:highlight w:val="none"/>
        </w:rPr>
        <w:t>供应商</w:t>
      </w:r>
      <w:r>
        <w:rPr>
          <w:rFonts w:hAnsi="宋体"/>
          <w:spacing w:val="-6"/>
          <w:sz w:val="21"/>
          <w:szCs w:val="21"/>
          <w:highlight w:val="none"/>
        </w:rPr>
        <w:t>应仔细阅读</w:t>
      </w:r>
      <w:r>
        <w:rPr>
          <w:rFonts w:hint="eastAsia" w:hAnsi="宋体"/>
          <w:spacing w:val="-6"/>
          <w:sz w:val="21"/>
          <w:szCs w:val="21"/>
          <w:highlight w:val="none"/>
        </w:rPr>
        <w:t>采购文件</w:t>
      </w:r>
      <w:r>
        <w:rPr>
          <w:rFonts w:hAnsi="宋体"/>
          <w:spacing w:val="-6"/>
          <w:sz w:val="21"/>
          <w:szCs w:val="21"/>
          <w:highlight w:val="none"/>
        </w:rPr>
        <w:t>的所有内容，按照</w:t>
      </w:r>
      <w:r>
        <w:rPr>
          <w:rFonts w:hint="eastAsia" w:hAnsi="宋体"/>
          <w:spacing w:val="-6"/>
          <w:sz w:val="21"/>
          <w:szCs w:val="21"/>
          <w:highlight w:val="none"/>
        </w:rPr>
        <w:t>采购文件</w:t>
      </w:r>
      <w:r>
        <w:rPr>
          <w:rFonts w:hAnsi="宋体"/>
          <w:spacing w:val="-6"/>
          <w:sz w:val="21"/>
          <w:szCs w:val="21"/>
          <w:highlight w:val="none"/>
        </w:rPr>
        <w:t>的要求提交</w:t>
      </w:r>
      <w:r>
        <w:rPr>
          <w:rFonts w:hint="eastAsia" w:hAnsi="宋体"/>
          <w:spacing w:val="-6"/>
          <w:sz w:val="21"/>
          <w:szCs w:val="21"/>
          <w:highlight w:val="none"/>
        </w:rPr>
        <w:t>磋商响应文件</w:t>
      </w:r>
      <w:r>
        <w:rPr>
          <w:rFonts w:hAnsi="宋体"/>
          <w:spacing w:val="-6"/>
          <w:sz w:val="21"/>
          <w:szCs w:val="21"/>
          <w:highlight w:val="none"/>
        </w:rPr>
        <w:t>，并对所提供的全部资料的真实性承担法律责任。</w:t>
      </w:r>
    </w:p>
    <w:p w14:paraId="718CF43D">
      <w:pPr>
        <w:pStyle w:val="5"/>
        <w:spacing w:line="288" w:lineRule="auto"/>
        <w:ind w:firstLine="396" w:firstLineChars="200"/>
        <w:jc w:val="left"/>
        <w:rPr>
          <w:rFonts w:hAnsi="宋体"/>
          <w:spacing w:val="-6"/>
          <w:sz w:val="21"/>
          <w:szCs w:val="21"/>
          <w:highlight w:val="none"/>
        </w:rPr>
      </w:pPr>
      <w:r>
        <w:rPr>
          <w:rFonts w:hAnsi="宋体"/>
          <w:spacing w:val="-6"/>
          <w:sz w:val="21"/>
          <w:szCs w:val="21"/>
          <w:highlight w:val="none"/>
        </w:rPr>
        <w:t>▲</w:t>
      </w:r>
      <w:r>
        <w:rPr>
          <w:rFonts w:hint="eastAsia" w:hAnsi="宋体"/>
          <w:spacing w:val="-6"/>
          <w:sz w:val="21"/>
          <w:szCs w:val="21"/>
          <w:highlight w:val="none"/>
        </w:rPr>
        <w:t>2</w:t>
      </w:r>
      <w:r>
        <w:rPr>
          <w:rFonts w:hAnsi="宋体"/>
          <w:spacing w:val="-6"/>
          <w:sz w:val="21"/>
          <w:szCs w:val="21"/>
          <w:highlight w:val="none"/>
        </w:rPr>
        <w:t>.</w:t>
      </w:r>
      <w:r>
        <w:rPr>
          <w:rFonts w:hint="eastAsia" w:hAnsi="宋体"/>
          <w:spacing w:val="-6"/>
          <w:sz w:val="21"/>
          <w:szCs w:val="21"/>
          <w:highlight w:val="none"/>
        </w:rPr>
        <w:t>单位负责人为同一人或者存在直接控股、管理关系的不同供应商，不得参加同一合同项下的采购活动。</w:t>
      </w:r>
    </w:p>
    <w:p w14:paraId="6BD47EAC">
      <w:pPr>
        <w:pStyle w:val="5"/>
        <w:spacing w:line="288" w:lineRule="auto"/>
        <w:ind w:firstLine="396" w:firstLineChars="200"/>
        <w:jc w:val="left"/>
        <w:rPr>
          <w:rFonts w:hAnsi="宋体"/>
          <w:spacing w:val="-6"/>
          <w:sz w:val="21"/>
          <w:szCs w:val="21"/>
          <w:highlight w:val="none"/>
          <w:u w:val="single"/>
        </w:rPr>
      </w:pPr>
      <w:r>
        <w:rPr>
          <w:rFonts w:hAnsi="宋体"/>
          <w:spacing w:val="-6"/>
          <w:sz w:val="21"/>
          <w:szCs w:val="21"/>
          <w:highlight w:val="none"/>
          <w:u w:val="single"/>
        </w:rPr>
        <w:t>▲</w:t>
      </w:r>
      <w:r>
        <w:rPr>
          <w:rFonts w:hint="eastAsia" w:hAnsi="宋体"/>
          <w:spacing w:val="-6"/>
          <w:sz w:val="21"/>
          <w:szCs w:val="21"/>
          <w:highlight w:val="none"/>
          <w:u w:val="single"/>
        </w:rPr>
        <w:t>3.供应商授权代表必须为供应商本单位在职职工，并提供2024年5月至今任意一月社保缴纳证明。</w:t>
      </w:r>
    </w:p>
    <w:p w14:paraId="2F0F6431">
      <w:pPr>
        <w:spacing w:line="288" w:lineRule="auto"/>
        <w:rPr>
          <w:rFonts w:ascii="宋体" w:hAnsi="宋体" w:cs="宋体"/>
          <w:b/>
          <w:spacing w:val="-6"/>
          <w:kern w:val="0"/>
          <w:sz w:val="24"/>
          <w:highlight w:val="none"/>
        </w:rPr>
      </w:pPr>
      <w:r>
        <w:rPr>
          <w:rFonts w:ascii="宋体" w:hAnsi="宋体" w:cs="宋体"/>
          <w:b/>
          <w:spacing w:val="-6"/>
          <w:kern w:val="0"/>
          <w:sz w:val="24"/>
          <w:highlight w:val="none"/>
        </w:rPr>
        <w:t>（九）质疑和投诉</w:t>
      </w:r>
    </w:p>
    <w:p w14:paraId="70B06B06">
      <w:pPr>
        <w:pStyle w:val="5"/>
        <w:spacing w:line="288" w:lineRule="auto"/>
        <w:ind w:firstLine="396" w:firstLineChars="200"/>
        <w:jc w:val="left"/>
        <w:rPr>
          <w:rFonts w:hAnsi="宋体"/>
          <w:spacing w:val="-6"/>
          <w:sz w:val="21"/>
          <w:szCs w:val="21"/>
          <w:highlight w:val="none"/>
        </w:rPr>
      </w:pPr>
      <w:r>
        <w:rPr>
          <w:rFonts w:hAnsi="宋体"/>
          <w:spacing w:val="-6"/>
          <w:sz w:val="21"/>
          <w:szCs w:val="21"/>
          <w:highlight w:val="none"/>
        </w:rPr>
        <w:t>1</w:t>
      </w:r>
      <w:r>
        <w:rPr>
          <w:rFonts w:hint="eastAsia" w:hAnsi="宋体"/>
          <w:spacing w:val="-6"/>
          <w:sz w:val="21"/>
          <w:szCs w:val="21"/>
          <w:highlight w:val="none"/>
        </w:rPr>
        <w:t>.供应商认为采购文件、招标过程和中标结果使自己的权益受到损害的，可以在知道或者应知其权益受到损害之日起七个工作日内，以书面形式向采购人提出质疑。</w:t>
      </w:r>
    </w:p>
    <w:p w14:paraId="0E6905BB">
      <w:pPr>
        <w:pStyle w:val="5"/>
        <w:spacing w:line="288" w:lineRule="auto"/>
        <w:ind w:firstLine="396" w:firstLineChars="200"/>
        <w:jc w:val="left"/>
        <w:rPr>
          <w:rFonts w:hAnsi="宋体"/>
          <w:spacing w:val="-6"/>
          <w:sz w:val="21"/>
          <w:szCs w:val="21"/>
          <w:highlight w:val="none"/>
        </w:rPr>
      </w:pPr>
      <w:r>
        <w:rPr>
          <w:rFonts w:hAnsi="宋体"/>
          <w:spacing w:val="-6"/>
          <w:sz w:val="21"/>
          <w:szCs w:val="21"/>
          <w:highlight w:val="none"/>
        </w:rPr>
        <w:t>2.</w:t>
      </w:r>
      <w:r>
        <w:rPr>
          <w:rFonts w:hint="eastAsia" w:hAnsi="宋体"/>
          <w:b/>
          <w:spacing w:val="-6"/>
          <w:sz w:val="21"/>
          <w:szCs w:val="21"/>
          <w:highlight w:val="none"/>
        </w:rPr>
        <w:t>供应商提出质疑应当提交质疑函和必要的证明材料，质疑函范本请到“浙江政府采购网下载专区”下载，质疑函应当包括下列内容：</w:t>
      </w:r>
    </w:p>
    <w:p w14:paraId="3D915F90">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（一）供应商的姓名或者名称、地址、邮编、联系人及联系电话；</w:t>
      </w:r>
    </w:p>
    <w:p w14:paraId="2D40715C">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（二）质疑项目的名称、编号；</w:t>
      </w:r>
    </w:p>
    <w:p w14:paraId="7A1EA8FD">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（三）具体、明确的质疑事项和与质疑事项相关的请求；</w:t>
      </w:r>
    </w:p>
    <w:p w14:paraId="4A64C4D4">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（四）事实依据；</w:t>
      </w:r>
    </w:p>
    <w:p w14:paraId="11A0F10F">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（五）必要的法律依据；</w:t>
      </w:r>
    </w:p>
    <w:p w14:paraId="32DB3A0B">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（六）提出质疑的日期。</w:t>
      </w:r>
    </w:p>
    <w:p w14:paraId="50DD3770">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供应商为自然人的，应当由本人签字；供应商为法人或者其他组织的，应当由法定代表人、主要负责人，或者其授权代表签字或者盖章，并加盖公章。</w:t>
      </w:r>
    </w:p>
    <w:p w14:paraId="35552D8D">
      <w:pPr>
        <w:pStyle w:val="5"/>
        <w:spacing w:line="288" w:lineRule="auto"/>
        <w:ind w:firstLine="396" w:firstLineChars="200"/>
        <w:jc w:val="left"/>
        <w:rPr>
          <w:rFonts w:hAnsi="宋体"/>
          <w:spacing w:val="-6"/>
          <w:sz w:val="21"/>
          <w:szCs w:val="21"/>
          <w:highlight w:val="none"/>
        </w:rPr>
      </w:pPr>
      <w:r>
        <w:rPr>
          <w:rFonts w:hAnsi="宋体"/>
          <w:spacing w:val="-6"/>
          <w:sz w:val="21"/>
          <w:szCs w:val="21"/>
          <w:highlight w:val="none"/>
        </w:rPr>
        <w:t>3.提出质疑的供应商应当是参与本项目招标活动的</w:t>
      </w:r>
      <w:r>
        <w:rPr>
          <w:rFonts w:hint="eastAsia" w:hAnsi="宋体"/>
          <w:spacing w:val="-6"/>
          <w:sz w:val="21"/>
          <w:szCs w:val="21"/>
          <w:highlight w:val="none"/>
        </w:rPr>
        <w:t>供应商。</w:t>
      </w:r>
      <w:r>
        <w:rPr>
          <w:rFonts w:hint="eastAsia" w:hAnsi="宋体"/>
          <w:b/>
          <w:spacing w:val="-6"/>
          <w:sz w:val="21"/>
          <w:szCs w:val="21"/>
          <w:highlight w:val="none"/>
        </w:rPr>
        <w:t>供应商在法定质疑期内应一次性提出针对同一采购程序环节的质疑。</w:t>
      </w:r>
    </w:p>
    <w:p w14:paraId="735629FB">
      <w:pPr>
        <w:pStyle w:val="5"/>
        <w:spacing w:line="288" w:lineRule="auto"/>
        <w:ind w:firstLine="0"/>
        <w:jc w:val="center"/>
        <w:rPr>
          <w:rFonts w:hAnsi="宋体"/>
          <w:b/>
          <w:spacing w:val="-6"/>
          <w:sz w:val="32"/>
          <w:szCs w:val="32"/>
          <w:highlight w:val="none"/>
        </w:rPr>
      </w:pPr>
      <w:r>
        <w:rPr>
          <w:rFonts w:hAnsi="宋体"/>
          <w:b/>
          <w:spacing w:val="-6"/>
          <w:sz w:val="32"/>
          <w:szCs w:val="32"/>
          <w:highlight w:val="none"/>
        </w:rPr>
        <w:br w:type="page"/>
      </w:r>
      <w:r>
        <w:rPr>
          <w:rFonts w:hAnsi="宋体"/>
          <w:b/>
          <w:spacing w:val="-6"/>
          <w:sz w:val="32"/>
          <w:szCs w:val="32"/>
          <w:highlight w:val="none"/>
        </w:rPr>
        <w:t>二</w:t>
      </w:r>
      <w:r>
        <w:rPr>
          <w:rFonts w:hint="eastAsia" w:hAnsi="宋体"/>
          <w:b/>
          <w:spacing w:val="-6"/>
          <w:sz w:val="32"/>
          <w:szCs w:val="32"/>
          <w:highlight w:val="none"/>
        </w:rPr>
        <w:t>、采购文件</w:t>
      </w:r>
    </w:p>
    <w:p w14:paraId="0DA18BFB">
      <w:pPr>
        <w:spacing w:line="288" w:lineRule="auto"/>
        <w:jc w:val="left"/>
        <w:rPr>
          <w:rFonts w:ascii="宋体" w:hAnsi="宋体"/>
          <w:b/>
          <w:spacing w:val="-6"/>
          <w:sz w:val="24"/>
          <w:highlight w:val="none"/>
        </w:rPr>
      </w:pPr>
      <w:r>
        <w:rPr>
          <w:rFonts w:hint="eastAsia" w:ascii="宋体" w:hAnsi="宋体"/>
          <w:b/>
          <w:spacing w:val="-6"/>
          <w:sz w:val="24"/>
          <w:highlight w:val="none"/>
        </w:rPr>
        <w:t>（一）采购文件的构成。本采购文件由以下部分组成：</w:t>
      </w:r>
    </w:p>
    <w:p w14:paraId="031CD8B3">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1.投标邀请</w:t>
      </w:r>
    </w:p>
    <w:p w14:paraId="1B3EC749">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2.采购需求</w:t>
      </w:r>
    </w:p>
    <w:p w14:paraId="703D5348">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3.供应商须知</w:t>
      </w:r>
    </w:p>
    <w:p w14:paraId="5E027420">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4.评标办法及评分标准</w:t>
      </w:r>
    </w:p>
    <w:p w14:paraId="6E7348CA">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5.拟签订的合同文本</w:t>
      </w:r>
    </w:p>
    <w:p w14:paraId="59CC119D">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6.磋商响应文件格式</w:t>
      </w:r>
    </w:p>
    <w:p w14:paraId="7C69B583">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7.本项目采购文件的澄清、答复、修改、补充的内容</w:t>
      </w:r>
    </w:p>
    <w:p w14:paraId="772E13D0">
      <w:pPr>
        <w:spacing w:line="288" w:lineRule="auto"/>
        <w:jc w:val="left"/>
        <w:rPr>
          <w:rFonts w:ascii="宋体" w:hAnsi="宋体"/>
          <w:spacing w:val="-6"/>
          <w:sz w:val="24"/>
          <w:highlight w:val="none"/>
        </w:rPr>
      </w:pPr>
      <w:r>
        <w:rPr>
          <w:rFonts w:hint="eastAsia" w:ascii="宋体" w:hAnsi="宋体"/>
          <w:b/>
          <w:spacing w:val="-6"/>
          <w:sz w:val="24"/>
          <w:highlight w:val="none"/>
        </w:rPr>
        <w:t>（二）供应商的风险</w:t>
      </w:r>
    </w:p>
    <w:p w14:paraId="3699411C">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供应商没有按照采购文件要求提供全部资料，或者供应商没有对采购文件在各方面作出实质性响应是供应商的风险，并可能导致其投标被拒绝。</w:t>
      </w:r>
    </w:p>
    <w:p w14:paraId="07492820">
      <w:pPr>
        <w:spacing w:line="288" w:lineRule="auto"/>
        <w:jc w:val="left"/>
        <w:rPr>
          <w:rFonts w:ascii="宋体" w:hAnsi="宋体"/>
          <w:b/>
          <w:spacing w:val="-6"/>
          <w:sz w:val="24"/>
          <w:highlight w:val="none"/>
        </w:rPr>
      </w:pPr>
      <w:r>
        <w:rPr>
          <w:rFonts w:hint="eastAsia" w:ascii="宋体" w:hAnsi="宋体"/>
          <w:b/>
          <w:spacing w:val="-6"/>
          <w:sz w:val="24"/>
          <w:highlight w:val="none"/>
        </w:rPr>
        <w:t>（三）采购文件的澄清与修改</w:t>
      </w:r>
    </w:p>
    <w:p w14:paraId="36EBC07C">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1</w:t>
      </w:r>
      <w:r>
        <w:rPr>
          <w:rFonts w:hAnsi="宋体"/>
          <w:spacing w:val="-6"/>
          <w:sz w:val="21"/>
          <w:szCs w:val="21"/>
          <w:highlight w:val="none"/>
        </w:rPr>
        <w:t>.采购人可以对已发出的</w:t>
      </w:r>
      <w:r>
        <w:rPr>
          <w:rFonts w:hint="eastAsia" w:hAnsi="宋体"/>
          <w:spacing w:val="-6"/>
          <w:sz w:val="21"/>
          <w:szCs w:val="21"/>
          <w:highlight w:val="none"/>
        </w:rPr>
        <w:t>采购文件</w:t>
      </w:r>
      <w:r>
        <w:rPr>
          <w:rFonts w:hAnsi="宋体"/>
          <w:spacing w:val="-6"/>
          <w:sz w:val="21"/>
          <w:szCs w:val="21"/>
          <w:highlight w:val="none"/>
        </w:rPr>
        <w:t>进行必要的澄清或者修改</w:t>
      </w:r>
      <w:r>
        <w:rPr>
          <w:rFonts w:hint="eastAsia" w:hAnsi="宋体"/>
          <w:spacing w:val="-6"/>
          <w:sz w:val="21"/>
          <w:szCs w:val="21"/>
          <w:highlight w:val="none"/>
        </w:rPr>
        <w:t>，</w:t>
      </w:r>
      <w:r>
        <w:rPr>
          <w:rFonts w:hAnsi="宋体"/>
          <w:spacing w:val="-6"/>
          <w:sz w:val="21"/>
          <w:szCs w:val="21"/>
          <w:highlight w:val="none"/>
        </w:rPr>
        <w:t>澄清或者修改</w:t>
      </w:r>
      <w:r>
        <w:rPr>
          <w:rFonts w:hint="eastAsia" w:hAnsi="宋体"/>
          <w:spacing w:val="-6"/>
          <w:sz w:val="21"/>
          <w:szCs w:val="21"/>
          <w:highlight w:val="none"/>
        </w:rPr>
        <w:t>会</w:t>
      </w:r>
      <w:r>
        <w:rPr>
          <w:rFonts w:hAnsi="宋体"/>
          <w:spacing w:val="-6"/>
          <w:sz w:val="21"/>
          <w:szCs w:val="21"/>
          <w:highlight w:val="none"/>
        </w:rPr>
        <w:t>在原公告发布媒体上发布澄清公告</w:t>
      </w:r>
      <w:r>
        <w:rPr>
          <w:rFonts w:hint="eastAsia" w:hAnsi="宋体"/>
          <w:spacing w:val="-6"/>
          <w:sz w:val="21"/>
          <w:szCs w:val="21"/>
          <w:highlight w:val="none"/>
        </w:rPr>
        <w:t>，</w:t>
      </w:r>
      <w:r>
        <w:rPr>
          <w:rFonts w:hAnsi="宋体"/>
          <w:spacing w:val="-6"/>
          <w:sz w:val="21"/>
          <w:szCs w:val="21"/>
          <w:highlight w:val="none"/>
        </w:rPr>
        <w:t>澄清或者修改的内容为</w:t>
      </w:r>
      <w:r>
        <w:rPr>
          <w:rFonts w:hint="eastAsia" w:hAnsi="宋体"/>
          <w:spacing w:val="-6"/>
          <w:sz w:val="21"/>
          <w:szCs w:val="21"/>
          <w:highlight w:val="none"/>
        </w:rPr>
        <w:t>采购文件</w:t>
      </w:r>
      <w:r>
        <w:rPr>
          <w:rFonts w:hAnsi="宋体"/>
          <w:spacing w:val="-6"/>
          <w:sz w:val="21"/>
          <w:szCs w:val="21"/>
          <w:highlight w:val="none"/>
        </w:rPr>
        <w:t>的组成部分。</w:t>
      </w:r>
    </w:p>
    <w:p w14:paraId="13069FD4">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澄清或者修改的内容可能影响磋商响应文件编制的，采购人会在投标截止时间至少</w:t>
      </w:r>
      <w:r>
        <w:rPr>
          <w:rFonts w:hAnsi="宋体"/>
          <w:spacing w:val="-6"/>
          <w:sz w:val="21"/>
          <w:szCs w:val="21"/>
          <w:highlight w:val="none"/>
        </w:rPr>
        <w:t>5</w:t>
      </w:r>
      <w:r>
        <w:rPr>
          <w:rFonts w:hint="eastAsia" w:hAnsi="宋体"/>
          <w:spacing w:val="-6"/>
          <w:sz w:val="21"/>
          <w:szCs w:val="21"/>
          <w:highlight w:val="none"/>
        </w:rPr>
        <w:t>日前，以书面形式通知所有获取采购文件的潜在供应商；不足5日的，采购人会顺延提交磋商响应文件的截止时间。</w:t>
      </w:r>
    </w:p>
    <w:p w14:paraId="6B8A7F18">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2.采购文件的修改将以书面形式通知所有获取采购文件的供应商，并对其具有约束力。供应商在收到上述通知后，应立即向采购人回函确认。若无书面回函确认，视同供应商已收到采购文件修改的通知，并受其约束。</w:t>
      </w:r>
    </w:p>
    <w:p w14:paraId="0B1E362F">
      <w:pPr>
        <w:pStyle w:val="5"/>
        <w:spacing w:line="288" w:lineRule="auto"/>
        <w:ind w:firstLine="0"/>
        <w:jc w:val="center"/>
        <w:outlineLvl w:val="1"/>
        <w:rPr>
          <w:rFonts w:hAnsi="宋体"/>
          <w:spacing w:val="-6"/>
          <w:sz w:val="21"/>
          <w:szCs w:val="21"/>
          <w:highlight w:val="none"/>
        </w:rPr>
      </w:pPr>
      <w:r>
        <w:rPr>
          <w:rFonts w:hAnsi="宋体"/>
          <w:spacing w:val="-6"/>
          <w:sz w:val="21"/>
          <w:szCs w:val="21"/>
          <w:highlight w:val="none"/>
        </w:rPr>
        <w:br w:type="page"/>
      </w:r>
      <w:r>
        <w:rPr>
          <w:rFonts w:hAnsi="宋体"/>
          <w:b/>
          <w:spacing w:val="-6"/>
          <w:sz w:val="32"/>
          <w:szCs w:val="32"/>
          <w:highlight w:val="none"/>
        </w:rPr>
        <w:t>三</w:t>
      </w:r>
      <w:r>
        <w:rPr>
          <w:rFonts w:hint="eastAsia" w:hAnsi="宋体"/>
          <w:b/>
          <w:spacing w:val="-6"/>
          <w:sz w:val="32"/>
          <w:szCs w:val="32"/>
          <w:highlight w:val="none"/>
        </w:rPr>
        <w:t>、磋商响应文件</w:t>
      </w:r>
      <w:r>
        <w:rPr>
          <w:rFonts w:hAnsi="宋体"/>
          <w:b/>
          <w:spacing w:val="-6"/>
          <w:sz w:val="32"/>
          <w:szCs w:val="32"/>
          <w:highlight w:val="none"/>
        </w:rPr>
        <w:t>的编制</w:t>
      </w:r>
    </w:p>
    <w:p w14:paraId="199588EF">
      <w:pPr>
        <w:spacing w:line="288" w:lineRule="auto"/>
        <w:jc w:val="left"/>
        <w:rPr>
          <w:rFonts w:ascii="宋体" w:hAnsi="宋体"/>
          <w:b/>
          <w:spacing w:val="-6"/>
          <w:sz w:val="24"/>
          <w:highlight w:val="none"/>
        </w:rPr>
      </w:pPr>
      <w:r>
        <w:rPr>
          <w:rFonts w:hint="eastAsia" w:ascii="宋体" w:hAnsi="宋体"/>
          <w:b/>
          <w:spacing w:val="-6"/>
          <w:sz w:val="24"/>
          <w:highlight w:val="none"/>
        </w:rPr>
        <w:t>（一）磋商响应文件的组成</w:t>
      </w:r>
    </w:p>
    <w:p w14:paraId="4A8987C3">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磋商响应文件由</w:t>
      </w:r>
      <w:r>
        <w:rPr>
          <w:rFonts w:hint="eastAsia" w:hAnsi="宋体"/>
          <w:b/>
          <w:spacing w:val="-6"/>
          <w:sz w:val="21"/>
          <w:szCs w:val="21"/>
          <w:highlight w:val="none"/>
        </w:rPr>
        <w:t>资格文件及商务和技术文件</w:t>
      </w:r>
      <w:r>
        <w:rPr>
          <w:rFonts w:hint="eastAsia" w:hAnsi="宋体"/>
          <w:spacing w:val="-6"/>
          <w:sz w:val="21"/>
          <w:szCs w:val="21"/>
          <w:highlight w:val="none"/>
        </w:rPr>
        <w:t>组成（格式详见采购文件第六章）。</w:t>
      </w:r>
    </w:p>
    <w:p w14:paraId="513C444E">
      <w:pPr>
        <w:spacing w:line="288" w:lineRule="auto"/>
        <w:ind w:firstLine="398" w:firstLineChars="200"/>
        <w:jc w:val="left"/>
        <w:rPr>
          <w:rFonts w:ascii="宋体" w:hAnsi="宋体"/>
          <w:b/>
          <w:spacing w:val="-6"/>
          <w:sz w:val="21"/>
          <w:szCs w:val="21"/>
          <w:highlight w:val="none"/>
        </w:rPr>
      </w:pPr>
      <w:r>
        <w:rPr>
          <w:rFonts w:hint="eastAsia" w:ascii="宋体" w:hAnsi="宋体"/>
          <w:b/>
          <w:spacing w:val="-6"/>
          <w:sz w:val="21"/>
          <w:szCs w:val="21"/>
          <w:highlight w:val="none"/>
        </w:rPr>
        <w:t>资格文件及商务和技术文件：</w:t>
      </w:r>
    </w:p>
    <w:p w14:paraId="31BF1356">
      <w:pPr>
        <w:spacing w:line="288" w:lineRule="auto"/>
        <w:ind w:firstLine="396" w:firstLineChars="200"/>
        <w:jc w:val="left"/>
        <w:rPr>
          <w:rFonts w:ascii="宋体" w:hAnsi="宋体"/>
          <w:b/>
          <w:spacing w:val="-6"/>
          <w:sz w:val="21"/>
          <w:szCs w:val="21"/>
          <w:highlight w:val="none"/>
        </w:rPr>
      </w:pPr>
      <w:r>
        <w:rPr>
          <w:rFonts w:ascii="宋体" w:hAnsi="宋体"/>
          <w:spacing w:val="-6"/>
          <w:sz w:val="21"/>
          <w:szCs w:val="21"/>
          <w:highlight w:val="none"/>
        </w:rPr>
        <w:t>▲</w:t>
      </w:r>
      <w:r>
        <w:rPr>
          <w:rFonts w:hint="eastAsia" w:ascii="宋体" w:hAnsi="宋体"/>
          <w:b/>
          <w:spacing w:val="-6"/>
          <w:sz w:val="21"/>
          <w:szCs w:val="21"/>
          <w:highlight w:val="none"/>
        </w:rPr>
        <w:t>1.资格文件：</w:t>
      </w:r>
    </w:p>
    <w:p w14:paraId="3DB18124">
      <w:pPr>
        <w:spacing w:line="288" w:lineRule="auto"/>
        <w:ind w:firstLine="398" w:firstLineChars="200"/>
        <w:jc w:val="left"/>
        <w:rPr>
          <w:rFonts w:ascii="宋体" w:hAnsi="宋体"/>
          <w:b/>
          <w:spacing w:val="-6"/>
          <w:sz w:val="21"/>
          <w:szCs w:val="21"/>
          <w:highlight w:val="none"/>
        </w:rPr>
      </w:pPr>
      <w:r>
        <w:rPr>
          <w:rFonts w:hint="eastAsia" w:ascii="宋体" w:hAnsi="宋体"/>
          <w:b/>
          <w:spacing w:val="-6"/>
          <w:sz w:val="21"/>
          <w:szCs w:val="21"/>
          <w:highlight w:val="none"/>
        </w:rPr>
        <w:t>资格审查要求的资格证明材料(均需加盖公章)：</w:t>
      </w:r>
    </w:p>
    <w:p w14:paraId="1A3AE398">
      <w:pPr>
        <w:pStyle w:val="5"/>
        <w:spacing w:line="288" w:lineRule="auto"/>
        <w:ind w:firstLine="396" w:firstLineChars="200"/>
        <w:jc w:val="left"/>
        <w:rPr>
          <w:rFonts w:asciiTheme="minorEastAsia" w:hAnsiTheme="minorEastAsia" w:eastAsiaTheme="minorEastAsia"/>
          <w:spacing w:val="-6"/>
          <w:sz w:val="21"/>
          <w:szCs w:val="21"/>
          <w:highlight w:val="none"/>
        </w:rPr>
      </w:pPr>
      <w:r>
        <w:rPr>
          <w:rFonts w:hint="eastAsia" w:hAnsi="宋体"/>
          <w:spacing w:val="-6"/>
          <w:sz w:val="21"/>
          <w:szCs w:val="21"/>
          <w:highlight w:val="none"/>
        </w:rPr>
        <w:t>（1）《符合资格条件的声明函》</w:t>
      </w:r>
      <w:r>
        <w:rPr>
          <w:rFonts w:hint="eastAsia" w:asciiTheme="minorEastAsia" w:hAnsiTheme="minorEastAsia" w:eastAsiaTheme="minorEastAsia"/>
          <w:spacing w:val="-6"/>
          <w:sz w:val="21"/>
          <w:szCs w:val="21"/>
          <w:highlight w:val="none"/>
        </w:rPr>
        <w:t>；</w:t>
      </w:r>
    </w:p>
    <w:p w14:paraId="1B7C72EF">
      <w:pPr>
        <w:spacing w:line="288" w:lineRule="auto"/>
        <w:ind w:firstLine="396" w:firstLineChars="200"/>
        <w:rPr>
          <w:rFonts w:asciiTheme="minorEastAsia" w:hAnsiTheme="minorEastAsia" w:eastAsiaTheme="minorEastAsia"/>
          <w:sz w:val="21"/>
          <w:szCs w:val="21"/>
          <w:highlight w:val="none"/>
        </w:rPr>
      </w:pPr>
      <w:r>
        <w:rPr>
          <w:rFonts w:hint="eastAsia" w:asciiTheme="minorEastAsia" w:hAnsiTheme="minorEastAsia" w:eastAsiaTheme="minorEastAsia"/>
          <w:spacing w:val="-6"/>
          <w:sz w:val="21"/>
          <w:szCs w:val="21"/>
          <w:highlight w:val="none"/>
        </w:rPr>
        <w:t>（7）供应商</w:t>
      </w:r>
      <w:r>
        <w:rPr>
          <w:rFonts w:asciiTheme="minorEastAsia" w:hAnsiTheme="minorEastAsia" w:eastAsiaTheme="minorEastAsia"/>
          <w:spacing w:val="-6"/>
          <w:sz w:val="21"/>
          <w:szCs w:val="21"/>
          <w:highlight w:val="none"/>
        </w:rPr>
        <w:t>特定资格条件（如：</w:t>
      </w:r>
      <w:r>
        <w:rPr>
          <w:rFonts w:hint="eastAsia" w:asciiTheme="minorEastAsia" w:hAnsiTheme="minorEastAsia" w:eastAsiaTheme="minorEastAsia"/>
          <w:sz w:val="21"/>
          <w:szCs w:val="21"/>
          <w:highlight w:val="none"/>
        </w:rPr>
        <w:t>工程设计综合资质甲级或工程设计建筑行业（建筑工程）甲级资质；项目负责人一级注册建筑师资格</w:t>
      </w:r>
      <w:r>
        <w:rPr>
          <w:rFonts w:asciiTheme="minorEastAsia" w:hAnsiTheme="minorEastAsia" w:eastAsiaTheme="minorEastAsia"/>
          <w:spacing w:val="-6"/>
          <w:sz w:val="21"/>
          <w:szCs w:val="21"/>
          <w:highlight w:val="none"/>
        </w:rPr>
        <w:t>）</w:t>
      </w:r>
    </w:p>
    <w:p w14:paraId="72FFBA99">
      <w:pPr>
        <w:spacing w:line="288" w:lineRule="auto"/>
        <w:ind w:firstLine="398" w:firstLineChars="200"/>
        <w:jc w:val="left"/>
        <w:rPr>
          <w:rFonts w:ascii="宋体" w:hAnsi="宋体"/>
          <w:spacing w:val="-6"/>
          <w:sz w:val="21"/>
          <w:szCs w:val="21"/>
          <w:highlight w:val="none"/>
        </w:rPr>
      </w:pPr>
      <w:r>
        <w:rPr>
          <w:rFonts w:hint="eastAsia" w:ascii="宋体" w:hAnsi="宋体"/>
          <w:b/>
          <w:spacing w:val="-6"/>
          <w:sz w:val="21"/>
          <w:szCs w:val="21"/>
          <w:highlight w:val="none"/>
        </w:rPr>
        <w:t>2.商务和技术文件：</w:t>
      </w:r>
    </w:p>
    <w:p w14:paraId="373C149A">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A.商务文件：</w:t>
      </w:r>
    </w:p>
    <w:p w14:paraId="4C454FD5">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（1）投标函</w:t>
      </w:r>
    </w:p>
    <w:p w14:paraId="469D70B4">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（2）</w:t>
      </w:r>
      <w:r>
        <w:rPr>
          <w:rFonts w:hAnsi="宋体"/>
          <w:spacing w:val="-6"/>
          <w:sz w:val="21"/>
          <w:szCs w:val="21"/>
          <w:highlight w:val="none"/>
        </w:rPr>
        <w:t>法定代表人资格证明书</w:t>
      </w:r>
      <w:r>
        <w:rPr>
          <w:rFonts w:hint="eastAsia" w:hAnsi="宋体"/>
          <w:spacing w:val="-6"/>
          <w:sz w:val="21"/>
          <w:szCs w:val="21"/>
          <w:highlight w:val="none"/>
        </w:rPr>
        <w:t>、法定代表人授权委托书</w:t>
      </w:r>
    </w:p>
    <w:p w14:paraId="586FFB3F">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（3）</w:t>
      </w:r>
      <w:r>
        <w:rPr>
          <w:rFonts w:hint="eastAsia" w:hAnsi="宋体"/>
          <w:b/>
          <w:spacing w:val="-6"/>
          <w:sz w:val="21"/>
          <w:szCs w:val="21"/>
          <w:highlight w:val="none"/>
        </w:rPr>
        <w:t>2024年5月至今任意一月</w:t>
      </w:r>
      <w:r>
        <w:rPr>
          <w:rFonts w:hAnsi="宋体"/>
          <w:spacing w:val="-6"/>
          <w:sz w:val="21"/>
          <w:szCs w:val="21"/>
          <w:highlight w:val="none"/>
        </w:rPr>
        <w:t>投标授权代表社保缴纳证明</w:t>
      </w:r>
    </w:p>
    <w:p w14:paraId="0C1B822A">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（4）投标声明书</w:t>
      </w:r>
    </w:p>
    <w:p w14:paraId="35486961">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（5）供应商情况介绍</w:t>
      </w:r>
    </w:p>
    <w:p w14:paraId="599052DB">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（6）供应商相关成功案例和业绩证明（项目实施情况一览表、合同复印件）（原件现场备查）</w:t>
      </w:r>
    </w:p>
    <w:p w14:paraId="3FC01FD5">
      <w:pPr>
        <w:pStyle w:val="5"/>
        <w:spacing w:line="288" w:lineRule="auto"/>
        <w:ind w:firstLine="396" w:firstLineChars="200"/>
        <w:jc w:val="left"/>
        <w:rPr>
          <w:rFonts w:hAnsi="宋体"/>
          <w:spacing w:val="-6"/>
          <w:sz w:val="21"/>
          <w:szCs w:val="21"/>
          <w:highlight w:val="none"/>
        </w:rPr>
      </w:pPr>
      <w:r>
        <w:rPr>
          <w:rFonts w:hint="eastAsia" w:hAnsi="宋体"/>
          <w:spacing w:val="-6"/>
          <w:sz w:val="21"/>
          <w:szCs w:val="21"/>
          <w:highlight w:val="none"/>
        </w:rPr>
        <w:t>（7）供应商需要说明的其他文件和材料</w:t>
      </w:r>
    </w:p>
    <w:p w14:paraId="70F277D1">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B.技术文件：</w:t>
      </w:r>
    </w:p>
    <w:p w14:paraId="416589CB">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（1）采购</w:t>
      </w:r>
      <w:r>
        <w:rPr>
          <w:rFonts w:ascii="宋体" w:hAnsi="宋体"/>
          <w:spacing w:val="-6"/>
          <w:sz w:val="21"/>
          <w:szCs w:val="21"/>
          <w:highlight w:val="none"/>
        </w:rPr>
        <w:t>需求</w:t>
      </w:r>
      <w:r>
        <w:rPr>
          <w:rFonts w:hint="eastAsia" w:ascii="宋体" w:hAnsi="宋体"/>
          <w:spacing w:val="-6"/>
          <w:sz w:val="21"/>
          <w:szCs w:val="21"/>
          <w:highlight w:val="none"/>
        </w:rPr>
        <w:t>偏离表</w:t>
      </w:r>
    </w:p>
    <w:p w14:paraId="453C6F39">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（2）设计图纸及文本资料</w:t>
      </w:r>
    </w:p>
    <w:p w14:paraId="1C756238">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（3）电子文件光盘或U盘</w:t>
      </w:r>
    </w:p>
    <w:p w14:paraId="768E261F">
      <w:pPr>
        <w:spacing w:line="288" w:lineRule="auto"/>
        <w:jc w:val="left"/>
        <w:rPr>
          <w:rFonts w:ascii="宋体" w:hAnsi="宋体"/>
          <w:b/>
          <w:spacing w:val="-6"/>
          <w:sz w:val="24"/>
          <w:highlight w:val="none"/>
        </w:rPr>
      </w:pPr>
      <w:r>
        <w:rPr>
          <w:rFonts w:hint="eastAsia" w:ascii="宋体" w:hAnsi="宋体"/>
          <w:b/>
          <w:spacing w:val="-6"/>
          <w:sz w:val="24"/>
          <w:highlight w:val="none"/>
        </w:rPr>
        <w:t>（二）磋商响应文件的签署和份数</w:t>
      </w:r>
    </w:p>
    <w:p w14:paraId="23132C70">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1.供应商应按本采购文件规定的格式和顺序编制、装订磋商响应文件，磋商响应文件内容不完整、编排混乱导致磋商响应文件被误读、漏读或者查找不到相关内容的，是供应商的责任。</w:t>
      </w:r>
    </w:p>
    <w:p w14:paraId="418F0411">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2.</w:t>
      </w:r>
      <w:r>
        <w:rPr>
          <w:rFonts w:hint="eastAsia" w:ascii="宋体" w:hAnsi="宋体"/>
          <w:b/>
          <w:spacing w:val="-6"/>
          <w:sz w:val="21"/>
          <w:szCs w:val="21"/>
          <w:highlight w:val="none"/>
        </w:rPr>
        <w:t>供应商资格文件及商务和技术文件合并装订成册，其中正本一份、副本五份，磋商响应文件的封面应注明“正本“、“副本”字样。</w:t>
      </w:r>
    </w:p>
    <w:p w14:paraId="71B6E91E">
      <w:pPr>
        <w:spacing w:line="288" w:lineRule="auto"/>
        <w:ind w:firstLine="396" w:firstLineChars="200"/>
        <w:jc w:val="left"/>
        <w:rPr>
          <w:rFonts w:ascii="宋体" w:hAnsi="宋体"/>
          <w:b/>
          <w:snapToGrid w:val="0"/>
          <w:kern w:val="0"/>
          <w:sz w:val="21"/>
          <w:szCs w:val="21"/>
          <w:highlight w:val="none"/>
        </w:rPr>
      </w:pPr>
      <w:r>
        <w:rPr>
          <w:rFonts w:hint="eastAsia" w:ascii="宋体" w:hAnsi="宋体"/>
          <w:spacing w:val="-6"/>
          <w:sz w:val="21"/>
          <w:szCs w:val="21"/>
          <w:highlight w:val="none"/>
        </w:rPr>
        <w:t>▲</w:t>
      </w:r>
      <w:r>
        <w:rPr>
          <w:rFonts w:hint="eastAsia" w:ascii="宋体" w:hAnsi="宋体"/>
          <w:b/>
          <w:spacing w:val="-6"/>
          <w:sz w:val="21"/>
          <w:szCs w:val="21"/>
          <w:highlight w:val="none"/>
        </w:rPr>
        <w:t>活页装订（卡条、抽杆夹、订书机、散装）的磋商响应文件无效。</w:t>
      </w:r>
    </w:p>
    <w:p w14:paraId="20FB9B2E">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3.磋商响应文件的正本需打印或用不褪色的墨水填写，磋商响应文件正本除本《供应商须知》中规定的可提供复印件外均须提供原件（复印件须加盖公章）。副本可以是正本加盖公章后的复印件。</w:t>
      </w:r>
    </w:p>
    <w:p w14:paraId="12678FB7">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4.磋商响应文件须由供应商在规定位置盖章并由供应商</w:t>
      </w:r>
      <w:r>
        <w:rPr>
          <w:rFonts w:ascii="宋体" w:hAnsi="宋体"/>
          <w:spacing w:val="-6"/>
          <w:sz w:val="21"/>
          <w:szCs w:val="21"/>
          <w:highlight w:val="none"/>
        </w:rPr>
        <w:t>代表</w:t>
      </w:r>
      <w:r>
        <w:rPr>
          <w:rFonts w:hint="eastAsia" w:ascii="宋体" w:hAnsi="宋体"/>
          <w:spacing w:val="-6"/>
          <w:sz w:val="21"/>
          <w:szCs w:val="21"/>
          <w:highlight w:val="none"/>
        </w:rPr>
        <w:t>签署，供应商应写全称。</w:t>
      </w:r>
    </w:p>
    <w:p w14:paraId="4D56C44E">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5.磋商响应文件不得涂改，若有修改错漏处，须由供应商</w:t>
      </w:r>
      <w:r>
        <w:rPr>
          <w:rFonts w:ascii="宋体" w:hAnsi="宋体"/>
          <w:spacing w:val="-6"/>
          <w:sz w:val="21"/>
          <w:szCs w:val="21"/>
          <w:highlight w:val="none"/>
        </w:rPr>
        <w:t>代表</w:t>
      </w:r>
      <w:r>
        <w:rPr>
          <w:rFonts w:hint="eastAsia" w:ascii="宋体" w:hAnsi="宋体"/>
          <w:spacing w:val="-6"/>
          <w:sz w:val="21"/>
          <w:szCs w:val="21"/>
          <w:highlight w:val="none"/>
        </w:rPr>
        <w:t>签字并加盖公章。磋商响应文件因字迹潦草或表达不清所引起的后果由供应商负责。</w:t>
      </w:r>
    </w:p>
    <w:p w14:paraId="010563BA">
      <w:pPr>
        <w:spacing w:line="288" w:lineRule="auto"/>
        <w:jc w:val="left"/>
        <w:rPr>
          <w:rFonts w:ascii="宋体" w:hAnsi="宋体"/>
          <w:b/>
          <w:spacing w:val="-6"/>
          <w:sz w:val="24"/>
          <w:highlight w:val="none"/>
        </w:rPr>
      </w:pPr>
      <w:r>
        <w:rPr>
          <w:rFonts w:hint="eastAsia" w:ascii="宋体" w:hAnsi="宋体"/>
          <w:b/>
          <w:spacing w:val="-6"/>
          <w:sz w:val="24"/>
          <w:highlight w:val="none"/>
        </w:rPr>
        <w:t>（三）磋商响应文件的包装、递交、修改和撤回</w:t>
      </w:r>
    </w:p>
    <w:p w14:paraId="40589AA3">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1.</w:t>
      </w:r>
      <w:r>
        <w:rPr>
          <w:rFonts w:hint="eastAsia" w:ascii="宋体" w:hAnsi="宋体"/>
          <w:b/>
          <w:spacing w:val="-6"/>
          <w:sz w:val="21"/>
          <w:szCs w:val="21"/>
          <w:highlight w:val="none"/>
        </w:rPr>
        <w:t>供应商</w:t>
      </w:r>
      <w:r>
        <w:rPr>
          <w:rFonts w:ascii="宋体" w:hAnsi="宋体"/>
          <w:b/>
          <w:spacing w:val="-6"/>
          <w:sz w:val="21"/>
          <w:szCs w:val="21"/>
          <w:highlight w:val="none"/>
        </w:rPr>
        <w:t>资格文件及</w:t>
      </w:r>
      <w:r>
        <w:rPr>
          <w:rFonts w:hint="eastAsia" w:ascii="宋体" w:hAnsi="宋体"/>
          <w:b/>
          <w:spacing w:val="-6"/>
          <w:sz w:val="21"/>
          <w:szCs w:val="21"/>
          <w:highlight w:val="none"/>
        </w:rPr>
        <w:t>商务和技术文件密封包装，相同部分的正副本可密封在同一个密封袋内。</w:t>
      </w:r>
      <w:r>
        <w:rPr>
          <w:rFonts w:hint="eastAsia" w:ascii="宋体" w:hAnsi="宋体"/>
          <w:spacing w:val="-6"/>
          <w:sz w:val="21"/>
          <w:szCs w:val="21"/>
          <w:highlight w:val="none"/>
        </w:rPr>
        <w:t>供应商应在磋商响应文件包装封面上注明供应商名称、供应商地址、磋商响应文件名称（资格</w:t>
      </w:r>
      <w:r>
        <w:rPr>
          <w:rFonts w:ascii="宋体" w:hAnsi="宋体"/>
          <w:spacing w:val="-6"/>
          <w:sz w:val="21"/>
          <w:szCs w:val="21"/>
          <w:highlight w:val="none"/>
        </w:rPr>
        <w:t>文件及</w:t>
      </w:r>
      <w:r>
        <w:rPr>
          <w:rFonts w:hint="eastAsia" w:ascii="宋体" w:hAnsi="宋体"/>
          <w:spacing w:val="-6"/>
          <w:sz w:val="21"/>
          <w:szCs w:val="21"/>
          <w:highlight w:val="none"/>
        </w:rPr>
        <w:t>商务和技术文件）、投标项目名称、项目编号及“开标时启封”字样，并加盖供应商公章。</w:t>
      </w:r>
    </w:p>
    <w:p w14:paraId="388EFC96">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2.未按规定密封</w:t>
      </w:r>
      <w:r>
        <w:rPr>
          <w:rFonts w:ascii="宋体" w:hAnsi="宋体"/>
          <w:spacing w:val="-6"/>
          <w:sz w:val="21"/>
          <w:szCs w:val="21"/>
          <w:highlight w:val="none"/>
        </w:rPr>
        <w:t>或</w:t>
      </w:r>
      <w:r>
        <w:rPr>
          <w:rFonts w:hint="eastAsia" w:ascii="宋体" w:hAnsi="宋体"/>
          <w:spacing w:val="-6"/>
          <w:sz w:val="21"/>
          <w:szCs w:val="21"/>
          <w:highlight w:val="none"/>
        </w:rPr>
        <w:t>标记的磋商响应文件被误投或提前拆封的风险由供应商承担。</w:t>
      </w:r>
    </w:p>
    <w:p w14:paraId="5B148122">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3</w:t>
      </w:r>
      <w:r>
        <w:rPr>
          <w:rFonts w:ascii="宋体" w:hAnsi="宋体"/>
          <w:spacing w:val="-6"/>
          <w:sz w:val="21"/>
          <w:szCs w:val="21"/>
          <w:highlight w:val="none"/>
        </w:rPr>
        <w:t>.</w:t>
      </w:r>
      <w:r>
        <w:rPr>
          <w:rFonts w:hint="eastAsia" w:ascii="宋体" w:hAnsi="宋体"/>
          <w:spacing w:val="-6"/>
          <w:sz w:val="21"/>
          <w:szCs w:val="21"/>
          <w:highlight w:val="none"/>
        </w:rPr>
        <w:t>供应商在投标截止时间前，可以对所递交的磋商响应文件进行补充、修改或者撤回，并书面通知采购人。补充、修改的内容应当按照采购文件要求签署、盖章、密封后，作为磋商响应文件的组成部分</w:t>
      </w:r>
      <w:r>
        <w:rPr>
          <w:rFonts w:ascii="宋体" w:hAnsi="宋体"/>
          <w:spacing w:val="-6"/>
          <w:sz w:val="21"/>
          <w:szCs w:val="21"/>
          <w:highlight w:val="none"/>
        </w:rPr>
        <w:t>。</w:t>
      </w:r>
    </w:p>
    <w:p w14:paraId="1643E8FA">
      <w:pPr>
        <w:spacing w:line="288" w:lineRule="auto"/>
        <w:jc w:val="left"/>
        <w:rPr>
          <w:rFonts w:ascii="宋体" w:hAnsi="宋体"/>
          <w:spacing w:val="-6"/>
          <w:sz w:val="24"/>
          <w:highlight w:val="none"/>
        </w:rPr>
      </w:pPr>
      <w:r>
        <w:rPr>
          <w:rFonts w:hint="eastAsia" w:ascii="宋体" w:hAnsi="宋体"/>
          <w:b/>
          <w:spacing w:val="-6"/>
          <w:sz w:val="24"/>
          <w:highlight w:val="none"/>
        </w:rPr>
        <w:t>（四）磋商响应文件的语言及计量</w:t>
      </w:r>
    </w:p>
    <w:p w14:paraId="22B40C47">
      <w:pPr>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磋商响应文件以及供应商与采购人就有关投标事宜的所有来往函电，均应以中文汉语书写。除签名、盖章、专用名称等特殊情形外，以中文汉语以外的文字表述的磋商响应文件视同未提供（有中文汉语说明的除外）。</w:t>
      </w:r>
    </w:p>
    <w:p w14:paraId="23CFD14B">
      <w:pPr>
        <w:pStyle w:val="2"/>
        <w:numPr>
          <w:ilvl w:val="0"/>
          <w:numId w:val="0"/>
        </w:numPr>
        <w:tabs>
          <w:tab w:val="left" w:pos="454"/>
        </w:tabs>
        <w:spacing w:line="288" w:lineRule="auto"/>
        <w:ind w:left="385" w:hanging="385" w:hangingChars="143"/>
        <w:rPr>
          <w:rFonts w:ascii="宋体" w:hAnsi="宋体"/>
          <w:b/>
          <w:spacing w:val="-6"/>
          <w:highlight w:val="none"/>
        </w:rPr>
      </w:pPr>
      <w:r>
        <w:rPr>
          <w:rFonts w:hint="eastAsia" w:ascii="宋体" w:hAnsi="宋体"/>
          <w:b/>
          <w:spacing w:val="-6"/>
          <w:highlight w:val="none"/>
        </w:rPr>
        <w:t>（五）投标有效期</w:t>
      </w:r>
    </w:p>
    <w:p w14:paraId="08CFDAA8">
      <w:pPr>
        <w:pStyle w:val="6"/>
        <w:spacing w:beforeLines="0" w:afterLines="0" w:line="288" w:lineRule="auto"/>
        <w:ind w:firstLine="396" w:firstLineChars="200"/>
        <w:jc w:val="left"/>
        <w:rPr>
          <w:rFonts w:hAnsi="宋体"/>
          <w:spacing w:val="-6"/>
          <w:sz w:val="21"/>
          <w:szCs w:val="21"/>
          <w:highlight w:val="none"/>
        </w:rPr>
      </w:pPr>
      <w:r>
        <w:rPr>
          <w:rFonts w:hint="eastAsia" w:hAnsi="宋体"/>
          <w:spacing w:val="-6"/>
          <w:sz w:val="21"/>
          <w:szCs w:val="21"/>
          <w:highlight w:val="none"/>
        </w:rPr>
        <w:t>▲1</w:t>
      </w:r>
      <w:r>
        <w:rPr>
          <w:rFonts w:hAnsi="宋体"/>
          <w:spacing w:val="-6"/>
          <w:sz w:val="21"/>
          <w:szCs w:val="21"/>
          <w:highlight w:val="none"/>
        </w:rPr>
        <w:t>.</w:t>
      </w:r>
      <w:r>
        <w:rPr>
          <w:rFonts w:hint="eastAsia" w:hAnsi="宋体"/>
          <w:spacing w:val="-6"/>
          <w:sz w:val="21"/>
          <w:szCs w:val="21"/>
          <w:highlight w:val="none"/>
        </w:rPr>
        <w:t>从提交磋商响应文件的截止之日起算90天。</w:t>
      </w:r>
    </w:p>
    <w:p w14:paraId="16D13AB0">
      <w:pPr>
        <w:pStyle w:val="6"/>
        <w:spacing w:beforeLines="0" w:afterLines="0" w:line="288" w:lineRule="auto"/>
        <w:ind w:firstLine="396" w:firstLineChars="200"/>
        <w:jc w:val="left"/>
        <w:rPr>
          <w:rFonts w:hAnsi="宋体"/>
          <w:spacing w:val="-6"/>
          <w:sz w:val="21"/>
          <w:szCs w:val="21"/>
          <w:highlight w:val="none"/>
        </w:rPr>
      </w:pPr>
      <w:r>
        <w:rPr>
          <w:rFonts w:hint="eastAsia" w:hAnsi="宋体"/>
          <w:spacing w:val="-6"/>
          <w:sz w:val="21"/>
          <w:szCs w:val="21"/>
          <w:highlight w:val="none"/>
        </w:rPr>
        <w:t>2</w:t>
      </w:r>
      <w:r>
        <w:rPr>
          <w:rFonts w:hAnsi="宋体"/>
          <w:spacing w:val="-6"/>
          <w:sz w:val="21"/>
          <w:szCs w:val="21"/>
          <w:highlight w:val="none"/>
        </w:rPr>
        <w:t>.</w:t>
      </w:r>
      <w:r>
        <w:rPr>
          <w:rFonts w:hint="eastAsia" w:hAnsi="宋体"/>
          <w:spacing w:val="-6"/>
          <w:sz w:val="21"/>
          <w:szCs w:val="21"/>
          <w:highlight w:val="none"/>
        </w:rPr>
        <w:t>在原投标有效期满之前，如果出现特殊情况，采购人以书面形式通知供应商延长投标有效期。</w:t>
      </w:r>
    </w:p>
    <w:p w14:paraId="4B95528C">
      <w:pPr>
        <w:spacing w:line="288" w:lineRule="auto"/>
        <w:rPr>
          <w:rFonts w:ascii="宋体" w:hAnsi="宋体"/>
          <w:b/>
          <w:spacing w:val="-6"/>
          <w:sz w:val="24"/>
          <w:highlight w:val="none"/>
        </w:rPr>
      </w:pPr>
      <w:r>
        <w:rPr>
          <w:rFonts w:hint="eastAsia" w:ascii="宋体" w:hAnsi="宋体"/>
          <w:b/>
          <w:spacing w:val="-6"/>
          <w:sz w:val="24"/>
          <w:highlight w:val="none"/>
        </w:rPr>
        <w:t>（六）投标无效的情形</w:t>
      </w:r>
    </w:p>
    <w:p w14:paraId="35FCA2CB">
      <w:pPr>
        <w:widowControl/>
        <w:spacing w:line="288" w:lineRule="auto"/>
        <w:ind w:firstLine="398" w:firstLineChars="200"/>
        <w:jc w:val="left"/>
        <w:rPr>
          <w:rFonts w:ascii="宋体" w:hAnsi="宋体"/>
          <w:b/>
          <w:spacing w:val="-6"/>
          <w:sz w:val="21"/>
          <w:szCs w:val="21"/>
          <w:highlight w:val="none"/>
        </w:rPr>
      </w:pPr>
      <w:r>
        <w:rPr>
          <w:rFonts w:hint="eastAsia" w:ascii="宋体" w:hAnsi="宋体"/>
          <w:b/>
          <w:spacing w:val="-6"/>
          <w:sz w:val="21"/>
          <w:szCs w:val="21"/>
          <w:highlight w:val="none"/>
        </w:rPr>
        <w:t>1</w:t>
      </w:r>
      <w:r>
        <w:rPr>
          <w:rFonts w:ascii="宋体" w:hAnsi="宋体"/>
          <w:b/>
          <w:spacing w:val="-6"/>
          <w:sz w:val="21"/>
          <w:szCs w:val="21"/>
          <w:highlight w:val="none"/>
        </w:rPr>
        <w:t>.</w:t>
      </w:r>
      <w:r>
        <w:rPr>
          <w:rFonts w:hint="eastAsia" w:ascii="宋体" w:hAnsi="宋体"/>
          <w:b/>
          <w:spacing w:val="-6"/>
          <w:sz w:val="21"/>
          <w:szCs w:val="21"/>
          <w:highlight w:val="none"/>
        </w:rPr>
        <w:t>在资格审查时，如发现下列情形之一的，磋商响应文件将被视为无效：</w:t>
      </w:r>
    </w:p>
    <w:p w14:paraId="7B605AA4">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（1</w:t>
      </w:r>
      <w:r>
        <w:rPr>
          <w:rFonts w:ascii="宋体" w:hAnsi="宋体"/>
          <w:spacing w:val="-6"/>
          <w:sz w:val="21"/>
          <w:szCs w:val="21"/>
          <w:highlight w:val="none"/>
        </w:rPr>
        <w:t>）资格证明</w:t>
      </w:r>
      <w:r>
        <w:rPr>
          <w:rFonts w:hint="eastAsia" w:ascii="宋体" w:hAnsi="宋体"/>
          <w:spacing w:val="-6"/>
          <w:sz w:val="21"/>
          <w:szCs w:val="21"/>
          <w:highlight w:val="none"/>
        </w:rPr>
        <w:t>材料</w:t>
      </w:r>
      <w:r>
        <w:rPr>
          <w:rFonts w:ascii="宋体" w:hAnsi="宋体"/>
          <w:spacing w:val="-6"/>
          <w:sz w:val="21"/>
          <w:szCs w:val="21"/>
          <w:highlight w:val="none"/>
        </w:rPr>
        <w:t>不全的，或者不符合</w:t>
      </w:r>
      <w:r>
        <w:rPr>
          <w:rFonts w:hint="eastAsia" w:ascii="宋体" w:hAnsi="宋体"/>
          <w:spacing w:val="-6"/>
          <w:sz w:val="21"/>
          <w:szCs w:val="21"/>
          <w:highlight w:val="none"/>
        </w:rPr>
        <w:t>采购文件</w:t>
      </w:r>
      <w:r>
        <w:rPr>
          <w:rFonts w:ascii="宋体" w:hAnsi="宋体"/>
          <w:spacing w:val="-6"/>
          <w:sz w:val="21"/>
          <w:szCs w:val="21"/>
          <w:highlight w:val="none"/>
        </w:rPr>
        <w:t>要求的</w:t>
      </w:r>
      <w:r>
        <w:rPr>
          <w:rFonts w:hint="eastAsia" w:ascii="宋体" w:hAnsi="宋体"/>
          <w:spacing w:val="-6"/>
          <w:sz w:val="21"/>
          <w:szCs w:val="21"/>
          <w:highlight w:val="none"/>
        </w:rPr>
        <w:t>；</w:t>
      </w:r>
    </w:p>
    <w:p w14:paraId="78F9A152">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（2）供应商不具备采购文件中规定的资格要求的；</w:t>
      </w:r>
    </w:p>
    <w:p w14:paraId="089223D7">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（3）经查询存在不良信用记录的。</w:t>
      </w:r>
    </w:p>
    <w:p w14:paraId="4D04E105">
      <w:pPr>
        <w:spacing w:line="288" w:lineRule="auto"/>
        <w:ind w:firstLine="398" w:firstLineChars="200"/>
        <w:rPr>
          <w:rFonts w:ascii="宋体" w:hAnsi="宋体"/>
          <w:b/>
          <w:spacing w:val="-6"/>
          <w:sz w:val="21"/>
          <w:szCs w:val="21"/>
          <w:highlight w:val="none"/>
        </w:rPr>
      </w:pPr>
      <w:r>
        <w:rPr>
          <w:rFonts w:hint="eastAsia" w:ascii="宋体" w:hAnsi="宋体"/>
          <w:b/>
          <w:spacing w:val="-6"/>
          <w:sz w:val="21"/>
          <w:szCs w:val="21"/>
          <w:highlight w:val="none"/>
        </w:rPr>
        <w:t>2</w:t>
      </w:r>
      <w:r>
        <w:rPr>
          <w:rFonts w:ascii="宋体" w:hAnsi="宋体"/>
          <w:b/>
          <w:spacing w:val="-6"/>
          <w:sz w:val="21"/>
          <w:szCs w:val="21"/>
          <w:highlight w:val="none"/>
        </w:rPr>
        <w:t>.</w:t>
      </w:r>
      <w:r>
        <w:rPr>
          <w:rFonts w:hint="eastAsia" w:ascii="宋体" w:hAnsi="宋体"/>
          <w:b/>
          <w:spacing w:val="-6"/>
          <w:sz w:val="21"/>
          <w:szCs w:val="21"/>
          <w:highlight w:val="none"/>
        </w:rPr>
        <w:t>在符合</w:t>
      </w:r>
      <w:r>
        <w:rPr>
          <w:rFonts w:ascii="宋体" w:hAnsi="宋体"/>
          <w:b/>
          <w:spacing w:val="-6"/>
          <w:sz w:val="21"/>
          <w:szCs w:val="21"/>
          <w:highlight w:val="none"/>
        </w:rPr>
        <w:t>性审查、</w:t>
      </w:r>
      <w:r>
        <w:rPr>
          <w:rFonts w:hint="eastAsia" w:ascii="宋体" w:hAnsi="宋体"/>
          <w:b/>
          <w:spacing w:val="-6"/>
          <w:sz w:val="21"/>
          <w:szCs w:val="21"/>
          <w:highlight w:val="none"/>
        </w:rPr>
        <w:t>商务</w:t>
      </w:r>
      <w:r>
        <w:rPr>
          <w:rFonts w:ascii="宋体" w:hAnsi="宋体"/>
          <w:b/>
          <w:spacing w:val="-6"/>
          <w:sz w:val="21"/>
          <w:szCs w:val="21"/>
          <w:highlight w:val="none"/>
        </w:rPr>
        <w:t>和技术评审</w:t>
      </w:r>
      <w:r>
        <w:rPr>
          <w:rFonts w:hint="eastAsia" w:ascii="宋体" w:hAnsi="宋体"/>
          <w:b/>
          <w:spacing w:val="-6"/>
          <w:sz w:val="21"/>
          <w:szCs w:val="21"/>
          <w:highlight w:val="none"/>
        </w:rPr>
        <w:t>时，如发现下列情形之一的，磋商响应文件将被视为无效：</w:t>
      </w:r>
    </w:p>
    <w:p w14:paraId="644F2EB9">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（1</w:t>
      </w:r>
      <w:r>
        <w:rPr>
          <w:rFonts w:ascii="宋体" w:hAnsi="宋体"/>
          <w:spacing w:val="-6"/>
          <w:sz w:val="21"/>
          <w:szCs w:val="21"/>
          <w:highlight w:val="none"/>
        </w:rPr>
        <w:t>）</w:t>
      </w:r>
      <w:r>
        <w:rPr>
          <w:rFonts w:hint="eastAsia" w:ascii="宋体" w:hAnsi="宋体"/>
          <w:spacing w:val="-6"/>
          <w:sz w:val="21"/>
          <w:szCs w:val="21"/>
          <w:highlight w:val="none"/>
        </w:rPr>
        <w:t>资格</w:t>
      </w:r>
      <w:r>
        <w:rPr>
          <w:rFonts w:ascii="宋体" w:hAnsi="宋体"/>
          <w:spacing w:val="-6"/>
          <w:sz w:val="21"/>
          <w:szCs w:val="21"/>
          <w:highlight w:val="none"/>
        </w:rPr>
        <w:t>文件及</w:t>
      </w:r>
      <w:r>
        <w:rPr>
          <w:rFonts w:hint="eastAsia" w:ascii="宋体" w:hAnsi="宋体"/>
          <w:spacing w:val="-6"/>
          <w:sz w:val="21"/>
          <w:szCs w:val="21"/>
          <w:highlight w:val="none"/>
        </w:rPr>
        <w:t>商务</w:t>
      </w:r>
      <w:r>
        <w:rPr>
          <w:rFonts w:ascii="宋体" w:hAnsi="宋体"/>
          <w:spacing w:val="-6"/>
          <w:sz w:val="21"/>
          <w:szCs w:val="21"/>
          <w:highlight w:val="none"/>
        </w:rPr>
        <w:t>和技术文件</w:t>
      </w:r>
      <w:r>
        <w:rPr>
          <w:rFonts w:hint="eastAsia" w:ascii="宋体" w:hAnsi="宋体"/>
          <w:spacing w:val="-6"/>
          <w:sz w:val="21"/>
          <w:szCs w:val="21"/>
          <w:highlight w:val="none"/>
        </w:rPr>
        <w:t>未按要求签署、盖章的；</w:t>
      </w:r>
    </w:p>
    <w:p w14:paraId="43E2438E">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（2）未提供或未按要求提供投标函</w:t>
      </w:r>
      <w:r>
        <w:rPr>
          <w:rFonts w:ascii="宋体" w:hAnsi="宋体"/>
          <w:spacing w:val="-6"/>
          <w:sz w:val="21"/>
          <w:szCs w:val="21"/>
          <w:highlight w:val="none"/>
        </w:rPr>
        <w:t>、法定代表人资格证明书</w:t>
      </w:r>
      <w:r>
        <w:rPr>
          <w:rFonts w:hint="eastAsia" w:ascii="宋体" w:hAnsi="宋体"/>
          <w:spacing w:val="-6"/>
          <w:sz w:val="21"/>
          <w:szCs w:val="21"/>
          <w:highlight w:val="none"/>
        </w:rPr>
        <w:t>、法定代表人授权委托书、投标</w:t>
      </w:r>
      <w:r>
        <w:rPr>
          <w:rFonts w:ascii="宋体" w:hAnsi="宋体"/>
          <w:spacing w:val="-6"/>
          <w:sz w:val="21"/>
          <w:szCs w:val="21"/>
          <w:highlight w:val="none"/>
        </w:rPr>
        <w:t>声明书</w:t>
      </w:r>
      <w:r>
        <w:rPr>
          <w:rFonts w:hint="eastAsia" w:ascii="宋体" w:hAnsi="宋体"/>
          <w:spacing w:val="-6"/>
          <w:sz w:val="21"/>
          <w:szCs w:val="21"/>
          <w:highlight w:val="none"/>
        </w:rPr>
        <w:t>；</w:t>
      </w:r>
    </w:p>
    <w:p w14:paraId="11B4234F">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（3）</w:t>
      </w:r>
      <w:r>
        <w:rPr>
          <w:rFonts w:hint="eastAsia" w:ascii="宋体" w:hAnsi="宋体"/>
          <w:bCs/>
          <w:spacing w:val="-6"/>
          <w:sz w:val="21"/>
          <w:szCs w:val="21"/>
          <w:highlight w:val="none"/>
        </w:rPr>
        <w:t>法定代表人委托授权代表</w:t>
      </w:r>
      <w:r>
        <w:rPr>
          <w:rFonts w:ascii="宋体" w:hAnsi="宋体"/>
          <w:bCs/>
          <w:spacing w:val="-6"/>
          <w:sz w:val="21"/>
          <w:szCs w:val="21"/>
          <w:highlight w:val="none"/>
        </w:rPr>
        <w:t>参加投</w:t>
      </w:r>
      <w:r>
        <w:rPr>
          <w:rFonts w:hint="eastAsia" w:ascii="宋体" w:hAnsi="宋体"/>
          <w:bCs/>
          <w:spacing w:val="-6"/>
          <w:sz w:val="21"/>
          <w:szCs w:val="21"/>
          <w:highlight w:val="none"/>
        </w:rPr>
        <w:t>标但未</w:t>
      </w:r>
      <w:r>
        <w:rPr>
          <w:rFonts w:ascii="宋体" w:hAnsi="宋体"/>
          <w:bCs/>
          <w:spacing w:val="-6"/>
          <w:sz w:val="21"/>
          <w:szCs w:val="21"/>
          <w:highlight w:val="none"/>
        </w:rPr>
        <w:t>提供</w:t>
      </w:r>
      <w:r>
        <w:rPr>
          <w:rFonts w:hint="eastAsia" w:ascii="宋体" w:hAnsi="宋体"/>
          <w:bCs/>
          <w:spacing w:val="-6"/>
          <w:sz w:val="21"/>
          <w:szCs w:val="21"/>
          <w:highlight w:val="none"/>
        </w:rPr>
        <w:t>投标授权代表社保缴纳证明的</w:t>
      </w:r>
      <w:r>
        <w:rPr>
          <w:rFonts w:ascii="宋体" w:hAnsi="宋体"/>
          <w:bCs/>
          <w:spacing w:val="-6"/>
          <w:sz w:val="21"/>
          <w:szCs w:val="21"/>
          <w:highlight w:val="none"/>
        </w:rPr>
        <w:t>；</w:t>
      </w:r>
    </w:p>
    <w:p w14:paraId="6B6AEDA4">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（4）未提供或未如实提供采购</w:t>
      </w:r>
      <w:r>
        <w:rPr>
          <w:rFonts w:ascii="宋体" w:hAnsi="宋体"/>
          <w:spacing w:val="-6"/>
          <w:sz w:val="21"/>
          <w:szCs w:val="21"/>
          <w:highlight w:val="none"/>
        </w:rPr>
        <w:t>需求偏离表的；</w:t>
      </w:r>
    </w:p>
    <w:p w14:paraId="0A2507BD">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（5）</w:t>
      </w:r>
      <w:r>
        <w:rPr>
          <w:rFonts w:ascii="宋体" w:hAnsi="宋体"/>
          <w:spacing w:val="-6"/>
          <w:sz w:val="21"/>
          <w:szCs w:val="21"/>
          <w:highlight w:val="none"/>
        </w:rPr>
        <w:t>明显不符合</w:t>
      </w:r>
      <w:r>
        <w:rPr>
          <w:rFonts w:hint="eastAsia" w:ascii="宋体" w:hAnsi="宋体"/>
          <w:spacing w:val="-6"/>
          <w:sz w:val="21"/>
          <w:szCs w:val="21"/>
          <w:highlight w:val="none"/>
        </w:rPr>
        <w:t>采购文件要求，</w:t>
      </w:r>
      <w:r>
        <w:rPr>
          <w:rFonts w:ascii="宋体" w:hAnsi="宋体"/>
          <w:spacing w:val="-6"/>
          <w:sz w:val="21"/>
          <w:szCs w:val="21"/>
          <w:highlight w:val="none"/>
        </w:rPr>
        <w:t>或者</w:t>
      </w:r>
      <w:r>
        <w:rPr>
          <w:rFonts w:hint="eastAsia" w:ascii="宋体" w:hAnsi="宋体"/>
          <w:spacing w:val="-6"/>
          <w:sz w:val="21"/>
          <w:szCs w:val="21"/>
          <w:highlight w:val="none"/>
        </w:rPr>
        <w:t>与采购文件</w:t>
      </w:r>
      <w:r>
        <w:rPr>
          <w:rFonts w:ascii="宋体" w:hAnsi="宋体"/>
          <w:spacing w:val="-6"/>
          <w:sz w:val="21"/>
          <w:szCs w:val="21"/>
          <w:highlight w:val="none"/>
        </w:rPr>
        <w:t>中标“▲”的项目发生实质性偏离的；</w:t>
      </w:r>
    </w:p>
    <w:p w14:paraId="2D70F36E">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（6）磋商响应文件</w:t>
      </w:r>
      <w:r>
        <w:rPr>
          <w:rFonts w:ascii="宋体" w:hAnsi="宋体"/>
          <w:spacing w:val="-6"/>
          <w:sz w:val="21"/>
          <w:szCs w:val="21"/>
          <w:highlight w:val="none"/>
        </w:rPr>
        <w:t>标明的响应或偏离与事实不符或虚假投标的；</w:t>
      </w:r>
    </w:p>
    <w:p w14:paraId="4CEB7CAA">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（7）</w:t>
      </w:r>
      <w:r>
        <w:rPr>
          <w:rFonts w:ascii="宋体" w:hAnsi="宋体"/>
          <w:spacing w:val="-6"/>
          <w:sz w:val="21"/>
          <w:szCs w:val="21"/>
          <w:highlight w:val="none"/>
        </w:rPr>
        <w:t>投标技术方案不明确，存在一个或一个以上备选（替代）投标方案的；</w:t>
      </w:r>
    </w:p>
    <w:p w14:paraId="49088C43">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（8）磋商响应文件含有采购人不能接受的附加条件的；</w:t>
      </w:r>
    </w:p>
    <w:p w14:paraId="5D2B9FDF">
      <w:pPr>
        <w:widowControl/>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（9）法律、法规和采购文件规定的其他无效情形。</w:t>
      </w:r>
    </w:p>
    <w:p w14:paraId="6496D1E4">
      <w:pPr>
        <w:widowControl/>
        <w:spacing w:line="288" w:lineRule="auto"/>
        <w:ind w:firstLine="398" w:firstLineChars="200"/>
        <w:jc w:val="left"/>
        <w:rPr>
          <w:rFonts w:ascii="宋体" w:hAnsi="宋体"/>
          <w:b/>
          <w:spacing w:val="-6"/>
          <w:sz w:val="21"/>
          <w:szCs w:val="21"/>
          <w:highlight w:val="none"/>
        </w:rPr>
      </w:pPr>
      <w:r>
        <w:rPr>
          <w:rFonts w:hint="eastAsia" w:ascii="宋体" w:hAnsi="宋体"/>
          <w:b/>
          <w:spacing w:val="-6"/>
          <w:sz w:val="21"/>
          <w:szCs w:val="21"/>
          <w:highlight w:val="none"/>
        </w:rPr>
        <w:t>3</w:t>
      </w:r>
      <w:r>
        <w:rPr>
          <w:rFonts w:ascii="宋体" w:hAnsi="宋体"/>
          <w:b/>
          <w:spacing w:val="-6"/>
          <w:sz w:val="21"/>
          <w:szCs w:val="21"/>
          <w:highlight w:val="none"/>
        </w:rPr>
        <w:t>.</w:t>
      </w:r>
      <w:r>
        <w:rPr>
          <w:rFonts w:hint="eastAsia" w:ascii="宋体" w:hAnsi="宋体"/>
          <w:b/>
          <w:spacing w:val="-6"/>
          <w:sz w:val="21"/>
          <w:szCs w:val="21"/>
          <w:highlight w:val="none"/>
        </w:rPr>
        <w:t>有下列情形之一的，视为供应商串通投标，其投标无效：</w:t>
      </w:r>
    </w:p>
    <w:p w14:paraId="01C92960">
      <w:pPr>
        <w:widowControl/>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（1）不同供应商的磋商响应文件由同一单位或者个人编制；</w:t>
      </w:r>
    </w:p>
    <w:p w14:paraId="330F7680">
      <w:pPr>
        <w:widowControl/>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（2）不同供应商委托同一单位或者个人办理投标事宜；</w:t>
      </w:r>
    </w:p>
    <w:p w14:paraId="39DDEB92">
      <w:pPr>
        <w:widowControl/>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（3）不同供应商的磋商响应文件载明的项目管理成员或者联系人员为同一人；</w:t>
      </w:r>
    </w:p>
    <w:p w14:paraId="0FA06CC1">
      <w:pPr>
        <w:widowControl/>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（4）不同供应商的磋商响应文件异常一致；</w:t>
      </w:r>
    </w:p>
    <w:p w14:paraId="36409CA7">
      <w:pPr>
        <w:widowControl/>
        <w:spacing w:line="288" w:lineRule="auto"/>
        <w:ind w:firstLine="396" w:firstLineChars="200"/>
        <w:jc w:val="left"/>
        <w:rPr>
          <w:rFonts w:ascii="宋体" w:hAnsi="宋体"/>
          <w:spacing w:val="-6"/>
          <w:sz w:val="21"/>
          <w:szCs w:val="21"/>
          <w:highlight w:val="none"/>
        </w:rPr>
      </w:pPr>
      <w:r>
        <w:rPr>
          <w:rFonts w:hint="eastAsia" w:ascii="宋体" w:hAnsi="宋体"/>
          <w:spacing w:val="-6"/>
          <w:sz w:val="21"/>
          <w:szCs w:val="21"/>
          <w:highlight w:val="none"/>
        </w:rPr>
        <w:t>（5）不同供应商的磋商响应文件相互混装。</w:t>
      </w:r>
    </w:p>
    <w:p w14:paraId="3D7BD0DB">
      <w:pPr>
        <w:widowControl/>
        <w:spacing w:line="288" w:lineRule="auto"/>
        <w:ind w:firstLine="398" w:firstLineChars="200"/>
        <w:jc w:val="center"/>
        <w:rPr>
          <w:rFonts w:ascii="宋体" w:hAnsi="宋体"/>
          <w:b/>
          <w:spacing w:val="-6"/>
          <w:sz w:val="32"/>
          <w:szCs w:val="32"/>
          <w:highlight w:val="none"/>
        </w:rPr>
      </w:pPr>
      <w:r>
        <w:rPr>
          <w:rFonts w:ascii="宋体" w:hAnsi="宋体"/>
          <w:b/>
          <w:spacing w:val="-6"/>
          <w:sz w:val="21"/>
          <w:szCs w:val="21"/>
          <w:highlight w:val="none"/>
        </w:rPr>
        <w:br w:type="page"/>
      </w:r>
      <w:r>
        <w:rPr>
          <w:rFonts w:ascii="宋体" w:hAnsi="宋体"/>
          <w:b/>
          <w:spacing w:val="-6"/>
          <w:sz w:val="32"/>
          <w:szCs w:val="32"/>
          <w:highlight w:val="none"/>
        </w:rPr>
        <w:t>四</w:t>
      </w:r>
      <w:r>
        <w:rPr>
          <w:rFonts w:hint="eastAsia" w:ascii="宋体" w:hAnsi="宋体"/>
          <w:b/>
          <w:spacing w:val="-6"/>
          <w:sz w:val="32"/>
          <w:szCs w:val="32"/>
          <w:highlight w:val="none"/>
        </w:rPr>
        <w:t>、开  标</w:t>
      </w:r>
    </w:p>
    <w:p w14:paraId="0CC3D333">
      <w:pPr>
        <w:pStyle w:val="5"/>
        <w:spacing w:line="288" w:lineRule="auto"/>
        <w:ind w:firstLine="0"/>
        <w:rPr>
          <w:rFonts w:hAnsi="宋体"/>
          <w:b/>
          <w:spacing w:val="-6"/>
          <w:sz w:val="24"/>
          <w:szCs w:val="24"/>
          <w:highlight w:val="none"/>
        </w:rPr>
      </w:pPr>
      <w:r>
        <w:rPr>
          <w:rFonts w:hint="eastAsia" w:hAnsi="宋体"/>
          <w:b/>
          <w:spacing w:val="-6"/>
          <w:sz w:val="24"/>
          <w:szCs w:val="24"/>
          <w:highlight w:val="none"/>
        </w:rPr>
        <w:t>（一）开标准备</w:t>
      </w:r>
    </w:p>
    <w:p w14:paraId="70F2D758">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1.</w:t>
      </w:r>
      <w:r>
        <w:rPr>
          <w:rFonts w:ascii="宋体" w:hAnsi="宋体"/>
          <w:spacing w:val="-6"/>
          <w:sz w:val="21"/>
          <w:szCs w:val="21"/>
          <w:highlight w:val="none"/>
        </w:rPr>
        <w:t>制订开标、评审工作的组织方案，落实工作场地、设施，检查录音录像采集设备运行情况。</w:t>
      </w:r>
    </w:p>
    <w:p w14:paraId="6FF600D5">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2.</w:t>
      </w:r>
      <w:r>
        <w:rPr>
          <w:rFonts w:ascii="宋体" w:hAnsi="宋体"/>
          <w:spacing w:val="-6"/>
          <w:sz w:val="21"/>
          <w:szCs w:val="21"/>
          <w:highlight w:val="none"/>
        </w:rPr>
        <w:t>通知或邀请相关单位和人员出席开标、评审活动（按规定由相关监管部门或其授权机构随机抽取、通知的评审专家除外）。</w:t>
      </w:r>
    </w:p>
    <w:p w14:paraId="0FF7C943">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3.</w:t>
      </w:r>
      <w:r>
        <w:rPr>
          <w:rFonts w:ascii="宋体" w:hAnsi="宋体"/>
          <w:spacing w:val="-6"/>
          <w:sz w:val="21"/>
          <w:szCs w:val="21"/>
          <w:highlight w:val="none"/>
        </w:rPr>
        <w:t>准备采购项目的相关文件资料，如专家抽取有关凭证、项目书面说明、采购文件、补充文件及质疑答复情况、现场工作所需的相关登记表单、评审工作底稿等。</w:t>
      </w:r>
    </w:p>
    <w:p w14:paraId="1A387070">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4.</w:t>
      </w:r>
      <w:r>
        <w:rPr>
          <w:rFonts w:ascii="宋体" w:hAnsi="宋体"/>
          <w:spacing w:val="-6"/>
          <w:sz w:val="21"/>
          <w:szCs w:val="21"/>
          <w:highlight w:val="none"/>
        </w:rPr>
        <w:t>其他应准备的事项。</w:t>
      </w:r>
    </w:p>
    <w:p w14:paraId="57F5C203">
      <w:pPr>
        <w:pStyle w:val="5"/>
        <w:spacing w:line="288" w:lineRule="auto"/>
        <w:ind w:firstLine="0"/>
        <w:rPr>
          <w:rFonts w:hAnsi="宋体"/>
          <w:b/>
          <w:spacing w:val="-6"/>
          <w:sz w:val="24"/>
          <w:szCs w:val="24"/>
          <w:highlight w:val="none"/>
        </w:rPr>
      </w:pPr>
      <w:r>
        <w:rPr>
          <w:rFonts w:hint="eastAsia" w:hAnsi="宋体"/>
          <w:b/>
          <w:spacing w:val="-6"/>
          <w:sz w:val="24"/>
          <w:szCs w:val="24"/>
          <w:highlight w:val="none"/>
        </w:rPr>
        <w:t>（二）开标程序</w:t>
      </w:r>
    </w:p>
    <w:p w14:paraId="3B48C896">
      <w:pPr>
        <w:pStyle w:val="5"/>
        <w:spacing w:line="288" w:lineRule="auto"/>
        <w:ind w:firstLine="396" w:firstLineChars="200"/>
        <w:rPr>
          <w:rFonts w:hAnsi="宋体"/>
          <w:spacing w:val="-6"/>
          <w:sz w:val="21"/>
          <w:szCs w:val="21"/>
          <w:highlight w:val="none"/>
        </w:rPr>
      </w:pPr>
      <w:r>
        <w:rPr>
          <w:rFonts w:hAnsi="宋体"/>
          <w:spacing w:val="-6"/>
          <w:sz w:val="21"/>
          <w:szCs w:val="21"/>
          <w:highlight w:val="none"/>
        </w:rPr>
        <w:t>采购</w:t>
      </w:r>
      <w:r>
        <w:rPr>
          <w:rFonts w:hint="eastAsia" w:hAnsi="宋体"/>
          <w:spacing w:val="-6"/>
          <w:sz w:val="21"/>
          <w:szCs w:val="21"/>
          <w:highlight w:val="none"/>
        </w:rPr>
        <w:t>人</w:t>
      </w:r>
      <w:r>
        <w:rPr>
          <w:rFonts w:hAnsi="宋体"/>
          <w:spacing w:val="-6"/>
          <w:sz w:val="21"/>
          <w:szCs w:val="21"/>
          <w:highlight w:val="none"/>
        </w:rPr>
        <w:t>按照</w:t>
      </w:r>
      <w:r>
        <w:rPr>
          <w:rFonts w:hint="eastAsia" w:hAnsi="宋体"/>
          <w:spacing w:val="-6"/>
          <w:sz w:val="21"/>
          <w:szCs w:val="21"/>
          <w:highlight w:val="none"/>
        </w:rPr>
        <w:t>采购文件</w:t>
      </w:r>
      <w:r>
        <w:rPr>
          <w:rFonts w:hAnsi="宋体"/>
          <w:spacing w:val="-6"/>
          <w:sz w:val="21"/>
          <w:szCs w:val="21"/>
          <w:highlight w:val="none"/>
        </w:rPr>
        <w:t>规定的时间、地点和程序组织开标，开标原则上应采取先拆封</w:t>
      </w:r>
      <w:r>
        <w:rPr>
          <w:rFonts w:hint="eastAsia" w:hAnsi="宋体"/>
          <w:spacing w:val="-6"/>
          <w:sz w:val="21"/>
          <w:szCs w:val="21"/>
          <w:highlight w:val="none"/>
        </w:rPr>
        <w:t>资格</w:t>
      </w:r>
      <w:r>
        <w:rPr>
          <w:rFonts w:hAnsi="宋体"/>
          <w:spacing w:val="-6"/>
          <w:sz w:val="21"/>
          <w:szCs w:val="21"/>
          <w:highlight w:val="none"/>
        </w:rPr>
        <w:t>文件及商务和技术文件的顺序进行。具体按以下程序进行：</w:t>
      </w:r>
    </w:p>
    <w:p w14:paraId="4B66997B">
      <w:pPr>
        <w:pStyle w:val="5"/>
        <w:spacing w:line="288" w:lineRule="auto"/>
        <w:ind w:firstLine="396" w:firstLineChars="200"/>
        <w:rPr>
          <w:rFonts w:hAnsi="宋体"/>
          <w:spacing w:val="-6"/>
          <w:sz w:val="21"/>
          <w:szCs w:val="21"/>
          <w:highlight w:val="none"/>
        </w:rPr>
      </w:pPr>
      <w:r>
        <w:rPr>
          <w:rFonts w:hint="eastAsia" w:hAnsi="宋体"/>
          <w:spacing w:val="-6"/>
          <w:sz w:val="21"/>
          <w:szCs w:val="21"/>
          <w:highlight w:val="none"/>
        </w:rPr>
        <w:t>1.</w:t>
      </w:r>
      <w:r>
        <w:rPr>
          <w:rFonts w:hAnsi="宋体"/>
          <w:spacing w:val="-6"/>
          <w:sz w:val="21"/>
          <w:szCs w:val="21"/>
          <w:highlight w:val="none"/>
        </w:rPr>
        <w:t>开启开标场地的录音录像采集设备，并确保其正常运行。</w:t>
      </w:r>
    </w:p>
    <w:p w14:paraId="5512CC2C">
      <w:pPr>
        <w:pStyle w:val="5"/>
        <w:spacing w:line="288" w:lineRule="auto"/>
        <w:ind w:firstLine="396" w:firstLineChars="200"/>
        <w:rPr>
          <w:rFonts w:hAnsi="宋体"/>
          <w:spacing w:val="-6"/>
          <w:sz w:val="21"/>
          <w:szCs w:val="21"/>
          <w:highlight w:val="none"/>
        </w:rPr>
      </w:pPr>
      <w:r>
        <w:rPr>
          <w:rFonts w:hint="eastAsia" w:hAnsi="宋体"/>
          <w:spacing w:val="-6"/>
          <w:sz w:val="21"/>
          <w:szCs w:val="21"/>
          <w:highlight w:val="none"/>
        </w:rPr>
        <w:t>2.</w:t>
      </w:r>
      <w:r>
        <w:rPr>
          <w:rFonts w:hAnsi="宋体"/>
          <w:spacing w:val="-6"/>
          <w:sz w:val="21"/>
          <w:szCs w:val="21"/>
          <w:highlight w:val="none"/>
        </w:rPr>
        <w:t>核验出席开标活动现场的各</w:t>
      </w:r>
      <w:r>
        <w:rPr>
          <w:rFonts w:hint="eastAsia" w:hAnsi="宋体"/>
          <w:spacing w:val="-6"/>
          <w:sz w:val="21"/>
          <w:szCs w:val="21"/>
          <w:highlight w:val="none"/>
        </w:rPr>
        <w:t>供应商</w:t>
      </w:r>
      <w:r>
        <w:rPr>
          <w:rFonts w:hAnsi="宋体"/>
          <w:spacing w:val="-6"/>
          <w:sz w:val="21"/>
          <w:szCs w:val="21"/>
          <w:highlight w:val="none"/>
        </w:rPr>
        <w:t>代表及相关单位人员身份，并组织其分别登记、签到，无关人员可拒绝其进入现场。</w:t>
      </w:r>
    </w:p>
    <w:p w14:paraId="4AC4D017">
      <w:pPr>
        <w:pStyle w:val="5"/>
        <w:spacing w:line="288" w:lineRule="auto"/>
        <w:ind w:firstLine="396" w:firstLineChars="200"/>
        <w:rPr>
          <w:rFonts w:hAnsi="宋体"/>
          <w:spacing w:val="-6"/>
          <w:sz w:val="21"/>
          <w:szCs w:val="21"/>
          <w:highlight w:val="none"/>
        </w:rPr>
      </w:pPr>
      <w:r>
        <w:rPr>
          <w:rFonts w:hint="eastAsia" w:hAnsi="宋体"/>
          <w:spacing w:val="-6"/>
          <w:sz w:val="21"/>
          <w:szCs w:val="21"/>
          <w:highlight w:val="none"/>
        </w:rPr>
        <w:t>3.</w:t>
      </w:r>
      <w:r>
        <w:rPr>
          <w:rFonts w:hAnsi="宋体"/>
          <w:spacing w:val="-6"/>
          <w:sz w:val="21"/>
          <w:szCs w:val="21"/>
          <w:highlight w:val="none"/>
        </w:rPr>
        <w:t>对现场接受</w:t>
      </w:r>
      <w:r>
        <w:rPr>
          <w:rFonts w:hint="eastAsia" w:hAnsi="宋体"/>
          <w:spacing w:val="-6"/>
          <w:sz w:val="21"/>
          <w:szCs w:val="21"/>
          <w:highlight w:val="none"/>
        </w:rPr>
        <w:t>磋商响应文件的，</w:t>
      </w:r>
      <w:r>
        <w:rPr>
          <w:rFonts w:hAnsi="宋体"/>
          <w:spacing w:val="-6"/>
          <w:sz w:val="21"/>
          <w:szCs w:val="21"/>
          <w:highlight w:val="none"/>
        </w:rPr>
        <w:t>由现场工作人员接收</w:t>
      </w:r>
      <w:r>
        <w:rPr>
          <w:rFonts w:hint="eastAsia" w:hAnsi="宋体"/>
          <w:spacing w:val="-6"/>
          <w:sz w:val="21"/>
          <w:szCs w:val="21"/>
          <w:highlight w:val="none"/>
        </w:rPr>
        <w:t>磋商响应文件</w:t>
      </w:r>
      <w:r>
        <w:rPr>
          <w:rFonts w:hAnsi="宋体"/>
          <w:spacing w:val="-6"/>
          <w:sz w:val="21"/>
          <w:szCs w:val="21"/>
          <w:highlight w:val="none"/>
        </w:rPr>
        <w:t>并</w:t>
      </w:r>
      <w:r>
        <w:rPr>
          <w:rFonts w:hint="eastAsia" w:hAnsi="宋体"/>
          <w:spacing w:val="-6"/>
          <w:sz w:val="21"/>
          <w:szCs w:val="21"/>
          <w:highlight w:val="none"/>
        </w:rPr>
        <w:t>如实记载磋商响应文件的送达时间和密封情况，签收保存，并向供应商出具签收回执。</w:t>
      </w:r>
    </w:p>
    <w:p w14:paraId="3A35BA95">
      <w:pPr>
        <w:pStyle w:val="5"/>
        <w:spacing w:line="288" w:lineRule="auto"/>
        <w:ind w:firstLine="396" w:firstLineChars="200"/>
        <w:rPr>
          <w:rFonts w:hAnsi="宋体"/>
          <w:spacing w:val="-6"/>
          <w:sz w:val="21"/>
          <w:szCs w:val="21"/>
          <w:highlight w:val="none"/>
        </w:rPr>
      </w:pPr>
      <w:r>
        <w:rPr>
          <w:rFonts w:hint="eastAsia" w:hAnsi="宋体"/>
          <w:spacing w:val="-6"/>
          <w:sz w:val="21"/>
          <w:szCs w:val="21"/>
          <w:highlight w:val="none"/>
        </w:rPr>
        <w:t>4.</w:t>
      </w:r>
      <w:r>
        <w:rPr>
          <w:rFonts w:hAnsi="宋体"/>
          <w:spacing w:val="-6"/>
          <w:sz w:val="21"/>
          <w:szCs w:val="21"/>
          <w:highlight w:val="none"/>
        </w:rPr>
        <w:t>主持人宣布开标，介绍开标现场的人员情况，宣读递交</w:t>
      </w:r>
      <w:r>
        <w:rPr>
          <w:rFonts w:hint="eastAsia" w:hAnsi="宋体"/>
          <w:spacing w:val="-6"/>
          <w:sz w:val="21"/>
          <w:szCs w:val="21"/>
          <w:highlight w:val="none"/>
        </w:rPr>
        <w:t>磋商响应文件的供应商名单</w:t>
      </w:r>
      <w:r>
        <w:rPr>
          <w:rFonts w:hAnsi="宋体"/>
          <w:spacing w:val="-6"/>
          <w:sz w:val="21"/>
          <w:szCs w:val="21"/>
          <w:highlight w:val="none"/>
        </w:rPr>
        <w:t>、开标纪律、应当回避的情形等注意事项，组织</w:t>
      </w:r>
      <w:r>
        <w:rPr>
          <w:rFonts w:hint="eastAsia" w:hAnsi="宋体"/>
          <w:spacing w:val="-6"/>
          <w:sz w:val="21"/>
          <w:szCs w:val="21"/>
          <w:highlight w:val="none"/>
        </w:rPr>
        <w:t>供应商</w:t>
      </w:r>
      <w:r>
        <w:rPr>
          <w:rFonts w:hAnsi="宋体"/>
          <w:spacing w:val="-6"/>
          <w:sz w:val="21"/>
          <w:szCs w:val="21"/>
          <w:highlight w:val="none"/>
        </w:rPr>
        <w:t>签署不存在影响公平竞争的《采购活动现场确认声明书》。</w:t>
      </w:r>
    </w:p>
    <w:p w14:paraId="71D19887">
      <w:pPr>
        <w:pStyle w:val="5"/>
        <w:spacing w:line="288" w:lineRule="auto"/>
        <w:ind w:firstLine="396" w:firstLineChars="200"/>
        <w:rPr>
          <w:rFonts w:hAnsi="宋体"/>
          <w:sz w:val="21"/>
          <w:szCs w:val="21"/>
          <w:highlight w:val="none"/>
        </w:rPr>
      </w:pPr>
      <w:r>
        <w:rPr>
          <w:rFonts w:hint="eastAsia" w:hAnsi="宋体"/>
          <w:spacing w:val="-6"/>
          <w:sz w:val="21"/>
          <w:szCs w:val="21"/>
          <w:highlight w:val="none"/>
        </w:rPr>
        <w:t>5.</w:t>
      </w:r>
      <w:r>
        <w:rPr>
          <w:rFonts w:hAnsi="宋体"/>
          <w:spacing w:val="-6"/>
          <w:sz w:val="21"/>
          <w:szCs w:val="21"/>
          <w:highlight w:val="none"/>
        </w:rPr>
        <w:t>提请</w:t>
      </w:r>
      <w:r>
        <w:rPr>
          <w:rFonts w:hint="eastAsia" w:hAnsi="宋体"/>
          <w:spacing w:val="-6"/>
          <w:sz w:val="21"/>
          <w:szCs w:val="21"/>
          <w:highlight w:val="none"/>
        </w:rPr>
        <w:t>供应商</w:t>
      </w:r>
      <w:r>
        <w:rPr>
          <w:rFonts w:hAnsi="宋体"/>
          <w:spacing w:val="-6"/>
          <w:sz w:val="21"/>
          <w:szCs w:val="21"/>
          <w:highlight w:val="none"/>
        </w:rPr>
        <w:t>代表查验</w:t>
      </w:r>
      <w:r>
        <w:rPr>
          <w:rFonts w:hint="eastAsia" w:hAnsi="宋体"/>
          <w:spacing w:val="-6"/>
          <w:sz w:val="21"/>
          <w:szCs w:val="21"/>
          <w:highlight w:val="none"/>
        </w:rPr>
        <w:t>磋商响应文件</w:t>
      </w:r>
      <w:r>
        <w:rPr>
          <w:rFonts w:hAnsi="宋体"/>
          <w:spacing w:val="-6"/>
          <w:sz w:val="21"/>
          <w:szCs w:val="21"/>
          <w:highlight w:val="none"/>
        </w:rPr>
        <w:t>密封情况。</w:t>
      </w:r>
    </w:p>
    <w:p w14:paraId="3205BAEB">
      <w:pPr>
        <w:pStyle w:val="5"/>
        <w:spacing w:line="288" w:lineRule="auto"/>
        <w:ind w:firstLine="396" w:firstLineChars="200"/>
        <w:rPr>
          <w:rFonts w:hAnsi="宋体"/>
          <w:sz w:val="21"/>
          <w:szCs w:val="21"/>
          <w:highlight w:val="none"/>
        </w:rPr>
      </w:pPr>
      <w:r>
        <w:rPr>
          <w:rFonts w:hint="eastAsia" w:hAnsi="宋体"/>
          <w:spacing w:val="-6"/>
          <w:sz w:val="21"/>
          <w:szCs w:val="21"/>
          <w:highlight w:val="none"/>
        </w:rPr>
        <w:t>6.</w:t>
      </w:r>
      <w:r>
        <w:rPr>
          <w:rFonts w:hAnsi="宋体"/>
          <w:spacing w:val="-6"/>
          <w:sz w:val="21"/>
          <w:szCs w:val="21"/>
          <w:highlight w:val="none"/>
        </w:rPr>
        <w:t>按</w:t>
      </w:r>
      <w:r>
        <w:rPr>
          <w:rFonts w:hint="eastAsia" w:hAnsi="宋体"/>
          <w:spacing w:val="-6"/>
          <w:sz w:val="21"/>
          <w:szCs w:val="21"/>
          <w:highlight w:val="none"/>
        </w:rPr>
        <w:t>供应商</w:t>
      </w:r>
      <w:r>
        <w:rPr>
          <w:rFonts w:hAnsi="宋体"/>
          <w:spacing w:val="-6"/>
          <w:sz w:val="21"/>
          <w:szCs w:val="21"/>
          <w:highlight w:val="none"/>
        </w:rPr>
        <w:t>提交</w:t>
      </w:r>
      <w:r>
        <w:rPr>
          <w:rFonts w:hint="eastAsia" w:hAnsi="宋体"/>
          <w:spacing w:val="-6"/>
          <w:sz w:val="21"/>
          <w:szCs w:val="21"/>
          <w:highlight w:val="none"/>
        </w:rPr>
        <w:t>磋商响应文件</w:t>
      </w:r>
      <w:r>
        <w:rPr>
          <w:rFonts w:hAnsi="宋体"/>
          <w:spacing w:val="-6"/>
          <w:sz w:val="21"/>
          <w:szCs w:val="21"/>
          <w:highlight w:val="none"/>
        </w:rPr>
        <w:t>的先后顺序当众拆封、清点</w:t>
      </w:r>
      <w:r>
        <w:rPr>
          <w:rFonts w:hint="eastAsia" w:hAnsi="宋体"/>
          <w:spacing w:val="-6"/>
          <w:sz w:val="21"/>
          <w:szCs w:val="21"/>
          <w:highlight w:val="none"/>
        </w:rPr>
        <w:t>磋商响应文件</w:t>
      </w:r>
      <w:r>
        <w:rPr>
          <w:rFonts w:hAnsi="宋体"/>
          <w:spacing w:val="-6"/>
          <w:sz w:val="21"/>
          <w:szCs w:val="21"/>
          <w:highlight w:val="none"/>
        </w:rPr>
        <w:t>（包括正本、副本）数量</w:t>
      </w:r>
      <w:r>
        <w:rPr>
          <w:rFonts w:hint="eastAsia" w:hAnsi="宋体"/>
          <w:spacing w:val="-6"/>
          <w:sz w:val="21"/>
          <w:szCs w:val="21"/>
          <w:highlight w:val="none"/>
        </w:rPr>
        <w:t>，</w:t>
      </w:r>
      <w:r>
        <w:rPr>
          <w:rFonts w:hAnsi="宋体"/>
          <w:spacing w:val="-6"/>
          <w:sz w:val="21"/>
          <w:szCs w:val="21"/>
          <w:highlight w:val="none"/>
        </w:rPr>
        <w:t>将其中密封的报价文件现场集中封存保管等候拆封</w:t>
      </w:r>
      <w:r>
        <w:rPr>
          <w:rFonts w:hAnsi="宋体"/>
          <w:sz w:val="21"/>
          <w:szCs w:val="21"/>
          <w:highlight w:val="none"/>
        </w:rPr>
        <w:t>。</w:t>
      </w:r>
    </w:p>
    <w:p w14:paraId="10BBD65C">
      <w:pPr>
        <w:pStyle w:val="5"/>
        <w:spacing w:line="288" w:lineRule="auto"/>
        <w:ind w:firstLine="396" w:firstLineChars="200"/>
        <w:rPr>
          <w:rFonts w:hAnsi="宋体"/>
          <w:spacing w:val="-6"/>
          <w:sz w:val="21"/>
          <w:szCs w:val="21"/>
          <w:highlight w:val="none"/>
        </w:rPr>
      </w:pPr>
      <w:r>
        <w:rPr>
          <w:rFonts w:hint="eastAsia" w:hAnsi="宋体"/>
          <w:spacing w:val="-6"/>
          <w:sz w:val="21"/>
          <w:szCs w:val="21"/>
          <w:highlight w:val="none"/>
        </w:rPr>
        <w:t>7.采购人将依法对供应商的资格进行审查，供应商未按照采购文件要求提供与资格条件相应的有效资格证明材料的，视为供应商不具备采购文件中规定的资格要求，其投标无效。采购人应按照采购文件要求，以确认承诺、现场查询等方式进行。</w:t>
      </w:r>
    </w:p>
    <w:p w14:paraId="6405DC2D">
      <w:pPr>
        <w:pStyle w:val="5"/>
        <w:spacing w:line="288" w:lineRule="auto"/>
        <w:ind w:firstLine="396" w:firstLineChars="200"/>
        <w:rPr>
          <w:rFonts w:hAnsi="宋体"/>
          <w:spacing w:val="-6"/>
          <w:sz w:val="21"/>
          <w:szCs w:val="21"/>
          <w:highlight w:val="none"/>
        </w:rPr>
      </w:pPr>
      <w:r>
        <w:rPr>
          <w:rFonts w:hint="eastAsia" w:hAnsi="宋体"/>
          <w:spacing w:val="-6"/>
          <w:sz w:val="21"/>
          <w:szCs w:val="21"/>
          <w:highlight w:val="none"/>
        </w:rPr>
        <w:t>8.</w:t>
      </w:r>
      <w:r>
        <w:rPr>
          <w:rFonts w:hAnsi="宋体"/>
          <w:spacing w:val="-6"/>
          <w:sz w:val="21"/>
          <w:szCs w:val="21"/>
          <w:highlight w:val="none"/>
        </w:rPr>
        <w:t>将</w:t>
      </w:r>
      <w:r>
        <w:rPr>
          <w:rFonts w:hint="eastAsia" w:hAnsi="宋体"/>
          <w:spacing w:val="-6"/>
          <w:sz w:val="21"/>
          <w:szCs w:val="21"/>
          <w:highlight w:val="none"/>
        </w:rPr>
        <w:t>通过资格审查</w:t>
      </w:r>
      <w:r>
        <w:rPr>
          <w:rFonts w:hAnsi="宋体"/>
          <w:spacing w:val="-6"/>
          <w:sz w:val="21"/>
          <w:szCs w:val="21"/>
          <w:highlight w:val="none"/>
        </w:rPr>
        <w:t>的</w:t>
      </w:r>
      <w:r>
        <w:rPr>
          <w:rFonts w:hint="eastAsia" w:hAnsi="宋体"/>
          <w:spacing w:val="-6"/>
          <w:sz w:val="21"/>
          <w:szCs w:val="21"/>
          <w:highlight w:val="none"/>
        </w:rPr>
        <w:t>供应商的资格</w:t>
      </w:r>
      <w:r>
        <w:rPr>
          <w:rFonts w:hAnsi="宋体"/>
          <w:spacing w:val="-6"/>
          <w:sz w:val="21"/>
          <w:szCs w:val="21"/>
          <w:highlight w:val="none"/>
        </w:rPr>
        <w:t>文件及商务和技术文件由现场工作人员护送至指定的评审地点。</w:t>
      </w:r>
    </w:p>
    <w:p w14:paraId="79FF1163">
      <w:pPr>
        <w:pStyle w:val="5"/>
        <w:spacing w:line="288" w:lineRule="auto"/>
        <w:ind w:firstLine="396" w:firstLineChars="200"/>
        <w:rPr>
          <w:rFonts w:hAnsi="宋体"/>
          <w:spacing w:val="-6"/>
          <w:sz w:val="21"/>
          <w:szCs w:val="21"/>
          <w:highlight w:val="none"/>
        </w:rPr>
      </w:pPr>
      <w:r>
        <w:rPr>
          <w:rFonts w:hint="eastAsia" w:hAnsi="宋体"/>
          <w:spacing w:val="-6"/>
          <w:sz w:val="21"/>
          <w:szCs w:val="21"/>
          <w:highlight w:val="none"/>
        </w:rPr>
        <w:t>9.</w:t>
      </w:r>
      <w:r>
        <w:rPr>
          <w:rFonts w:hAnsi="宋体"/>
          <w:spacing w:val="-6"/>
          <w:sz w:val="21"/>
          <w:szCs w:val="21"/>
          <w:highlight w:val="none"/>
        </w:rPr>
        <w:t>商务和技术评审结束后，主持人宣告商务和技术评审无效</w:t>
      </w:r>
      <w:r>
        <w:rPr>
          <w:rFonts w:hint="eastAsia" w:hAnsi="宋体"/>
          <w:spacing w:val="-6"/>
          <w:sz w:val="21"/>
          <w:szCs w:val="21"/>
          <w:highlight w:val="none"/>
        </w:rPr>
        <w:t>供应商</w:t>
      </w:r>
      <w:r>
        <w:rPr>
          <w:rFonts w:hAnsi="宋体"/>
          <w:spacing w:val="-6"/>
          <w:sz w:val="21"/>
          <w:szCs w:val="21"/>
          <w:highlight w:val="none"/>
        </w:rPr>
        <w:t>名称及理由</w:t>
      </w:r>
      <w:r>
        <w:rPr>
          <w:rFonts w:hint="eastAsia" w:hAnsi="宋体"/>
          <w:spacing w:val="-6"/>
          <w:sz w:val="21"/>
          <w:szCs w:val="21"/>
          <w:highlight w:val="none"/>
        </w:rPr>
        <w:t>，</w:t>
      </w:r>
      <w:r>
        <w:rPr>
          <w:rFonts w:hAnsi="宋体"/>
          <w:spacing w:val="-6"/>
          <w:sz w:val="21"/>
          <w:szCs w:val="21"/>
          <w:highlight w:val="none"/>
        </w:rPr>
        <w:t>公布经商务和技术评审符合采购需求的</w:t>
      </w:r>
      <w:r>
        <w:rPr>
          <w:rFonts w:hint="eastAsia" w:hAnsi="宋体"/>
          <w:spacing w:val="-6"/>
          <w:sz w:val="21"/>
          <w:szCs w:val="21"/>
          <w:highlight w:val="none"/>
        </w:rPr>
        <w:t>供应商</w:t>
      </w:r>
      <w:r>
        <w:rPr>
          <w:rFonts w:hAnsi="宋体"/>
          <w:spacing w:val="-6"/>
          <w:sz w:val="21"/>
          <w:szCs w:val="21"/>
          <w:highlight w:val="none"/>
        </w:rPr>
        <w:t>名单，采用综合评分法的，公布其商务和技术得分情况。</w:t>
      </w:r>
    </w:p>
    <w:p w14:paraId="4CC39B17">
      <w:pPr>
        <w:pStyle w:val="5"/>
        <w:spacing w:line="288" w:lineRule="auto"/>
        <w:ind w:firstLine="396" w:firstLineChars="200"/>
        <w:rPr>
          <w:rFonts w:hAnsi="宋体"/>
          <w:sz w:val="21"/>
          <w:szCs w:val="21"/>
          <w:highlight w:val="none"/>
        </w:rPr>
      </w:pPr>
      <w:r>
        <w:rPr>
          <w:rFonts w:hint="eastAsia" w:hAnsi="宋体"/>
          <w:spacing w:val="-6"/>
          <w:sz w:val="21"/>
          <w:szCs w:val="21"/>
          <w:highlight w:val="none"/>
        </w:rPr>
        <w:t>10.</w:t>
      </w:r>
      <w:r>
        <w:rPr>
          <w:rFonts w:hAnsi="宋体"/>
          <w:spacing w:val="-6"/>
          <w:sz w:val="21"/>
          <w:szCs w:val="21"/>
          <w:highlight w:val="none"/>
        </w:rPr>
        <w:t>评审结束后，主持人公布中标候选供应商名单，及采购人最终确定</w:t>
      </w:r>
      <w:r>
        <w:rPr>
          <w:rFonts w:hint="eastAsia" w:hAnsi="宋体"/>
          <w:spacing w:val="-6"/>
          <w:sz w:val="21"/>
          <w:szCs w:val="21"/>
          <w:highlight w:val="none"/>
        </w:rPr>
        <w:t>中标人</w:t>
      </w:r>
      <w:r>
        <w:rPr>
          <w:rFonts w:hAnsi="宋体"/>
          <w:spacing w:val="-6"/>
          <w:sz w:val="21"/>
          <w:szCs w:val="21"/>
          <w:highlight w:val="none"/>
        </w:rPr>
        <w:t>名单的时间和公告方式等。</w:t>
      </w:r>
    </w:p>
    <w:p w14:paraId="2FAC97A1">
      <w:pPr>
        <w:pStyle w:val="5"/>
        <w:spacing w:line="288" w:lineRule="auto"/>
        <w:ind w:firstLine="0"/>
        <w:rPr>
          <w:rFonts w:hAnsi="宋体"/>
          <w:sz w:val="21"/>
          <w:szCs w:val="21"/>
          <w:highlight w:val="none"/>
        </w:rPr>
      </w:pPr>
      <w:r>
        <w:rPr>
          <w:rFonts w:hAnsi="宋体"/>
          <w:b/>
          <w:spacing w:val="-6"/>
          <w:sz w:val="21"/>
          <w:szCs w:val="21"/>
          <w:highlight w:val="none"/>
        </w:rPr>
        <w:br w:type="page"/>
      </w:r>
    </w:p>
    <w:p w14:paraId="7E3DCE71">
      <w:pPr>
        <w:pStyle w:val="6"/>
        <w:spacing w:beforeLines="0" w:afterLines="0" w:line="288" w:lineRule="auto"/>
        <w:jc w:val="center"/>
        <w:rPr>
          <w:rFonts w:hAnsi="宋体"/>
          <w:b/>
          <w:spacing w:val="-6"/>
          <w:sz w:val="32"/>
          <w:szCs w:val="32"/>
          <w:highlight w:val="none"/>
        </w:rPr>
      </w:pPr>
      <w:r>
        <w:rPr>
          <w:rFonts w:hint="eastAsia" w:hAnsi="宋体"/>
          <w:b/>
          <w:spacing w:val="-6"/>
          <w:sz w:val="32"/>
          <w:szCs w:val="32"/>
          <w:highlight w:val="none"/>
        </w:rPr>
        <w:t>五、评  标</w:t>
      </w:r>
    </w:p>
    <w:p w14:paraId="403BE55B">
      <w:pPr>
        <w:spacing w:line="288" w:lineRule="auto"/>
        <w:rPr>
          <w:rFonts w:ascii="宋体" w:hAnsi="宋体"/>
          <w:b/>
          <w:spacing w:val="-6"/>
          <w:sz w:val="24"/>
          <w:highlight w:val="none"/>
        </w:rPr>
      </w:pPr>
      <w:r>
        <w:rPr>
          <w:rFonts w:hint="eastAsia" w:ascii="宋体" w:hAnsi="宋体"/>
          <w:b/>
          <w:spacing w:val="-6"/>
          <w:sz w:val="24"/>
          <w:highlight w:val="none"/>
        </w:rPr>
        <w:t>（一）组建评标委员会</w:t>
      </w:r>
    </w:p>
    <w:p w14:paraId="3623FEAF">
      <w:pPr>
        <w:pStyle w:val="6"/>
        <w:spacing w:beforeLines="0" w:afterLines="0" w:line="288" w:lineRule="auto"/>
        <w:ind w:firstLine="396" w:firstLineChars="200"/>
        <w:rPr>
          <w:rFonts w:hAnsi="宋体"/>
          <w:spacing w:val="-6"/>
          <w:sz w:val="21"/>
          <w:szCs w:val="21"/>
          <w:highlight w:val="none"/>
        </w:rPr>
      </w:pPr>
      <w:r>
        <w:rPr>
          <w:rFonts w:hAnsi="宋体"/>
          <w:spacing w:val="-6"/>
          <w:sz w:val="21"/>
          <w:szCs w:val="21"/>
          <w:highlight w:val="none"/>
        </w:rPr>
        <w:t>本项目评标委员会</w:t>
      </w:r>
      <w:r>
        <w:rPr>
          <w:rFonts w:hint="eastAsia" w:hAnsi="宋体"/>
          <w:spacing w:val="-6"/>
          <w:sz w:val="21"/>
          <w:szCs w:val="21"/>
          <w:highlight w:val="none"/>
        </w:rPr>
        <w:t>依据相关法律法规及学校相关制度，成员人数为</w:t>
      </w:r>
      <w:r>
        <w:rPr>
          <w:rFonts w:hAnsi="宋体"/>
          <w:spacing w:val="-6"/>
          <w:sz w:val="21"/>
          <w:szCs w:val="21"/>
          <w:highlight w:val="none"/>
        </w:rPr>
        <w:t>5人</w:t>
      </w:r>
      <w:r>
        <w:rPr>
          <w:rFonts w:hint="eastAsia" w:hAnsi="宋体"/>
          <w:spacing w:val="-6"/>
          <w:sz w:val="21"/>
          <w:szCs w:val="21"/>
          <w:highlight w:val="none"/>
        </w:rPr>
        <w:t>及以上单数</w:t>
      </w:r>
      <w:r>
        <w:rPr>
          <w:rFonts w:hAnsi="宋体"/>
          <w:spacing w:val="-6"/>
          <w:sz w:val="21"/>
          <w:szCs w:val="21"/>
          <w:highlight w:val="none"/>
        </w:rPr>
        <w:t>。</w:t>
      </w:r>
    </w:p>
    <w:p w14:paraId="5F464B50">
      <w:pPr>
        <w:pStyle w:val="5"/>
        <w:spacing w:line="288" w:lineRule="auto"/>
        <w:ind w:firstLine="0"/>
        <w:rPr>
          <w:rFonts w:hAnsi="宋体"/>
          <w:b/>
          <w:spacing w:val="-6"/>
          <w:sz w:val="24"/>
          <w:szCs w:val="24"/>
          <w:highlight w:val="none"/>
        </w:rPr>
      </w:pPr>
      <w:r>
        <w:rPr>
          <w:rFonts w:hAnsi="宋体"/>
          <w:b/>
          <w:spacing w:val="-6"/>
          <w:sz w:val="24"/>
          <w:szCs w:val="24"/>
          <w:highlight w:val="none"/>
        </w:rPr>
        <w:t>（二</w:t>
      </w:r>
      <w:r>
        <w:rPr>
          <w:rFonts w:hint="eastAsia" w:hAnsi="宋体"/>
          <w:b/>
          <w:spacing w:val="-6"/>
          <w:sz w:val="24"/>
          <w:szCs w:val="24"/>
          <w:highlight w:val="none"/>
        </w:rPr>
        <w:t>）</w:t>
      </w:r>
      <w:r>
        <w:rPr>
          <w:rFonts w:hAnsi="宋体"/>
          <w:b/>
          <w:spacing w:val="-6"/>
          <w:sz w:val="24"/>
          <w:szCs w:val="24"/>
          <w:highlight w:val="none"/>
        </w:rPr>
        <w:t>评标的方式</w:t>
      </w:r>
    </w:p>
    <w:p w14:paraId="6909969F">
      <w:pPr>
        <w:pStyle w:val="6"/>
        <w:spacing w:beforeLines="0" w:afterLines="0" w:line="288" w:lineRule="auto"/>
        <w:ind w:firstLine="396" w:firstLineChars="200"/>
        <w:rPr>
          <w:rFonts w:hAnsi="宋体"/>
          <w:spacing w:val="-6"/>
          <w:sz w:val="21"/>
          <w:szCs w:val="21"/>
          <w:highlight w:val="none"/>
        </w:rPr>
      </w:pPr>
      <w:r>
        <w:rPr>
          <w:rFonts w:hAnsi="宋体"/>
          <w:spacing w:val="-6"/>
          <w:sz w:val="21"/>
          <w:szCs w:val="21"/>
          <w:highlight w:val="none"/>
        </w:rPr>
        <w:t>本项目采用不公开方式评标，评标的依据为</w:t>
      </w:r>
      <w:r>
        <w:rPr>
          <w:rFonts w:hint="eastAsia" w:hAnsi="宋体"/>
          <w:spacing w:val="-6"/>
          <w:sz w:val="21"/>
          <w:szCs w:val="21"/>
          <w:highlight w:val="none"/>
        </w:rPr>
        <w:t>采购文件</w:t>
      </w:r>
      <w:r>
        <w:rPr>
          <w:rFonts w:hAnsi="宋体"/>
          <w:spacing w:val="-6"/>
          <w:sz w:val="21"/>
          <w:szCs w:val="21"/>
          <w:highlight w:val="none"/>
        </w:rPr>
        <w:t>和</w:t>
      </w:r>
      <w:r>
        <w:rPr>
          <w:rFonts w:hint="eastAsia" w:hAnsi="宋体"/>
          <w:spacing w:val="-6"/>
          <w:sz w:val="21"/>
          <w:szCs w:val="21"/>
          <w:highlight w:val="none"/>
        </w:rPr>
        <w:t>磋商响应文件</w:t>
      </w:r>
      <w:r>
        <w:rPr>
          <w:rFonts w:hAnsi="宋体"/>
          <w:spacing w:val="-6"/>
          <w:sz w:val="21"/>
          <w:szCs w:val="21"/>
          <w:highlight w:val="none"/>
        </w:rPr>
        <w:t>。</w:t>
      </w:r>
    </w:p>
    <w:p w14:paraId="0CBF4439">
      <w:pPr>
        <w:pStyle w:val="5"/>
        <w:spacing w:line="288" w:lineRule="auto"/>
        <w:ind w:firstLine="0"/>
        <w:rPr>
          <w:rFonts w:hAnsi="宋体"/>
          <w:b/>
          <w:spacing w:val="-6"/>
          <w:sz w:val="24"/>
          <w:szCs w:val="24"/>
          <w:highlight w:val="none"/>
        </w:rPr>
      </w:pPr>
      <w:r>
        <w:rPr>
          <w:rFonts w:hAnsi="宋体"/>
          <w:b/>
          <w:spacing w:val="-6"/>
          <w:sz w:val="24"/>
          <w:szCs w:val="24"/>
          <w:highlight w:val="none"/>
        </w:rPr>
        <w:t>（三）评标程序</w:t>
      </w:r>
    </w:p>
    <w:p w14:paraId="1E878DC6">
      <w:pPr>
        <w:pStyle w:val="6"/>
        <w:spacing w:beforeLines="0" w:afterLines="0" w:line="288" w:lineRule="auto"/>
        <w:ind w:firstLine="396" w:firstLineChars="200"/>
        <w:rPr>
          <w:rFonts w:hAnsi="宋体"/>
          <w:spacing w:val="-6"/>
          <w:sz w:val="21"/>
          <w:szCs w:val="21"/>
          <w:highlight w:val="none"/>
        </w:rPr>
      </w:pPr>
      <w:r>
        <w:rPr>
          <w:rFonts w:hint="eastAsia" w:hAnsi="宋体"/>
          <w:spacing w:val="-6"/>
          <w:sz w:val="21"/>
          <w:szCs w:val="21"/>
          <w:highlight w:val="none"/>
        </w:rPr>
        <w:t>采购人</w:t>
      </w:r>
      <w:r>
        <w:rPr>
          <w:rFonts w:hAnsi="宋体"/>
          <w:spacing w:val="-6"/>
          <w:sz w:val="21"/>
          <w:szCs w:val="21"/>
          <w:highlight w:val="none"/>
        </w:rPr>
        <w:t>按照</w:t>
      </w:r>
      <w:r>
        <w:rPr>
          <w:rFonts w:hint="eastAsia" w:hAnsi="宋体"/>
          <w:spacing w:val="-6"/>
          <w:sz w:val="21"/>
          <w:szCs w:val="21"/>
          <w:highlight w:val="none"/>
        </w:rPr>
        <w:t>采购文件</w:t>
      </w:r>
      <w:r>
        <w:rPr>
          <w:rFonts w:hAnsi="宋体"/>
          <w:spacing w:val="-6"/>
          <w:sz w:val="21"/>
          <w:szCs w:val="21"/>
          <w:highlight w:val="none"/>
        </w:rPr>
        <w:t>规定的时间、地点及程序组织评审。评审活动一般应按以下程序组织开展：</w:t>
      </w:r>
    </w:p>
    <w:p w14:paraId="529A89E4">
      <w:pPr>
        <w:pStyle w:val="6"/>
        <w:spacing w:beforeLines="0" w:afterLines="0" w:line="288" w:lineRule="auto"/>
        <w:ind w:firstLine="396" w:firstLineChars="200"/>
        <w:rPr>
          <w:rFonts w:hAnsi="宋体"/>
          <w:spacing w:val="-6"/>
          <w:sz w:val="21"/>
          <w:szCs w:val="21"/>
          <w:highlight w:val="none"/>
        </w:rPr>
      </w:pPr>
      <w:r>
        <w:rPr>
          <w:rFonts w:hint="eastAsia" w:hAnsi="宋体"/>
          <w:spacing w:val="-6"/>
          <w:sz w:val="21"/>
          <w:szCs w:val="21"/>
          <w:highlight w:val="none"/>
        </w:rPr>
        <w:t>1.</w:t>
      </w:r>
      <w:r>
        <w:rPr>
          <w:rFonts w:hAnsi="宋体"/>
          <w:spacing w:val="-6"/>
          <w:sz w:val="21"/>
          <w:szCs w:val="21"/>
          <w:highlight w:val="none"/>
        </w:rPr>
        <w:t>开启评审场地的录音录像采集设备，并确保其正常运行</w:t>
      </w:r>
      <w:r>
        <w:rPr>
          <w:rFonts w:hint="eastAsia" w:hAnsi="宋体"/>
          <w:spacing w:val="-6"/>
          <w:sz w:val="21"/>
          <w:szCs w:val="21"/>
          <w:highlight w:val="none"/>
        </w:rPr>
        <w:t>。</w:t>
      </w:r>
    </w:p>
    <w:p w14:paraId="6ED925D1">
      <w:pPr>
        <w:pStyle w:val="6"/>
        <w:spacing w:beforeLines="0" w:afterLines="0" w:line="288" w:lineRule="auto"/>
        <w:ind w:firstLine="396" w:firstLineChars="200"/>
        <w:rPr>
          <w:rFonts w:hAnsi="宋体"/>
          <w:spacing w:val="-6"/>
          <w:sz w:val="21"/>
          <w:szCs w:val="21"/>
          <w:highlight w:val="none"/>
        </w:rPr>
      </w:pPr>
      <w:r>
        <w:rPr>
          <w:rFonts w:hint="eastAsia" w:hAnsi="宋体"/>
          <w:spacing w:val="-6"/>
          <w:sz w:val="21"/>
          <w:szCs w:val="21"/>
          <w:highlight w:val="none"/>
        </w:rPr>
        <w:t>2.</w:t>
      </w:r>
      <w:r>
        <w:rPr>
          <w:rFonts w:hAnsi="宋体"/>
          <w:spacing w:val="-6"/>
          <w:sz w:val="21"/>
          <w:szCs w:val="21"/>
          <w:highlight w:val="none"/>
        </w:rPr>
        <w:t>核验出席评审活动现场的</w:t>
      </w:r>
      <w:r>
        <w:rPr>
          <w:rFonts w:hint="eastAsia" w:hAnsi="宋体"/>
          <w:spacing w:val="-6"/>
          <w:sz w:val="21"/>
          <w:szCs w:val="21"/>
          <w:highlight w:val="none"/>
        </w:rPr>
        <w:t>评标委员会</w:t>
      </w:r>
      <w:r>
        <w:rPr>
          <w:rFonts w:hAnsi="宋体"/>
          <w:spacing w:val="-6"/>
          <w:sz w:val="21"/>
          <w:szCs w:val="21"/>
          <w:highlight w:val="none"/>
        </w:rPr>
        <w:t>各成员身份，并要求其分别登记、签到，按规定统一收缴、保存其通讯工具，无关人员一律拒绝其进入评审现场。</w:t>
      </w:r>
    </w:p>
    <w:p w14:paraId="4AE3D1D9">
      <w:pPr>
        <w:pStyle w:val="6"/>
        <w:spacing w:beforeLines="0" w:afterLines="0" w:line="288" w:lineRule="auto"/>
        <w:ind w:firstLine="396" w:firstLineChars="200"/>
        <w:rPr>
          <w:rFonts w:hAnsi="宋体"/>
          <w:spacing w:val="-6"/>
          <w:sz w:val="21"/>
          <w:szCs w:val="21"/>
          <w:highlight w:val="none"/>
        </w:rPr>
      </w:pPr>
      <w:r>
        <w:rPr>
          <w:rFonts w:hint="eastAsia" w:hAnsi="宋体"/>
          <w:spacing w:val="-6"/>
          <w:sz w:val="21"/>
          <w:szCs w:val="21"/>
          <w:highlight w:val="none"/>
        </w:rPr>
        <w:t>3.</w:t>
      </w:r>
      <w:r>
        <w:rPr>
          <w:rFonts w:hAnsi="宋体"/>
          <w:spacing w:val="-6"/>
          <w:sz w:val="21"/>
          <w:szCs w:val="21"/>
          <w:highlight w:val="none"/>
        </w:rPr>
        <w:t>介绍评审现场的人员情况，宣布评审工作纪律，告知</w:t>
      </w:r>
      <w:r>
        <w:rPr>
          <w:rFonts w:hint="eastAsia" w:hAnsi="宋体"/>
          <w:spacing w:val="-6"/>
          <w:sz w:val="21"/>
          <w:szCs w:val="21"/>
          <w:highlight w:val="none"/>
        </w:rPr>
        <w:t>评标委员会</w:t>
      </w:r>
      <w:r>
        <w:rPr>
          <w:rFonts w:hAnsi="宋体"/>
          <w:spacing w:val="-6"/>
          <w:sz w:val="21"/>
          <w:szCs w:val="21"/>
          <w:highlight w:val="none"/>
        </w:rPr>
        <w:t>应当回避情形；组织推选</w:t>
      </w:r>
      <w:r>
        <w:rPr>
          <w:rFonts w:hint="eastAsia" w:hAnsi="宋体"/>
          <w:spacing w:val="-6"/>
          <w:sz w:val="21"/>
          <w:szCs w:val="21"/>
          <w:highlight w:val="none"/>
        </w:rPr>
        <w:t>评标委员会</w:t>
      </w:r>
      <w:r>
        <w:rPr>
          <w:rFonts w:hAnsi="宋体"/>
          <w:spacing w:val="-6"/>
          <w:sz w:val="21"/>
          <w:szCs w:val="21"/>
          <w:highlight w:val="none"/>
        </w:rPr>
        <w:t>组长。</w:t>
      </w:r>
    </w:p>
    <w:p w14:paraId="1E9C0774">
      <w:pPr>
        <w:pStyle w:val="6"/>
        <w:spacing w:beforeLines="0" w:afterLines="0" w:line="288" w:lineRule="auto"/>
        <w:ind w:firstLine="396" w:firstLineChars="200"/>
        <w:rPr>
          <w:rFonts w:hAnsi="宋体"/>
          <w:spacing w:val="-6"/>
          <w:sz w:val="21"/>
          <w:szCs w:val="21"/>
          <w:highlight w:val="none"/>
        </w:rPr>
      </w:pPr>
      <w:r>
        <w:rPr>
          <w:rFonts w:hint="eastAsia" w:hAnsi="宋体"/>
          <w:spacing w:val="-6"/>
          <w:sz w:val="21"/>
          <w:szCs w:val="21"/>
          <w:highlight w:val="none"/>
        </w:rPr>
        <w:t>4.依法获取采购文件</w:t>
      </w:r>
      <w:r>
        <w:rPr>
          <w:rFonts w:hAnsi="宋体"/>
          <w:spacing w:val="-6"/>
          <w:sz w:val="21"/>
          <w:szCs w:val="21"/>
          <w:highlight w:val="none"/>
        </w:rPr>
        <w:t>的</w:t>
      </w:r>
      <w:r>
        <w:rPr>
          <w:rFonts w:hint="eastAsia" w:hAnsi="宋体"/>
          <w:spacing w:val="-6"/>
          <w:sz w:val="21"/>
          <w:szCs w:val="21"/>
          <w:highlight w:val="none"/>
        </w:rPr>
        <w:t>供应商</w:t>
      </w:r>
      <w:r>
        <w:rPr>
          <w:rFonts w:hAnsi="宋体"/>
          <w:spacing w:val="-6"/>
          <w:sz w:val="21"/>
          <w:szCs w:val="21"/>
          <w:highlight w:val="none"/>
        </w:rPr>
        <w:t>名单及资格预审情况（如有），宣读最终提交</w:t>
      </w:r>
      <w:r>
        <w:rPr>
          <w:rFonts w:hint="eastAsia" w:hAnsi="宋体"/>
          <w:spacing w:val="-6"/>
          <w:sz w:val="21"/>
          <w:szCs w:val="21"/>
          <w:highlight w:val="none"/>
        </w:rPr>
        <w:t>磋商响应文件且通过</w:t>
      </w:r>
      <w:r>
        <w:rPr>
          <w:rFonts w:hAnsi="宋体"/>
          <w:spacing w:val="-6"/>
          <w:sz w:val="21"/>
          <w:szCs w:val="21"/>
          <w:highlight w:val="none"/>
        </w:rPr>
        <w:t>资格审查的</w:t>
      </w:r>
      <w:r>
        <w:rPr>
          <w:rFonts w:hint="eastAsia" w:hAnsi="宋体"/>
          <w:spacing w:val="-6"/>
          <w:sz w:val="21"/>
          <w:szCs w:val="21"/>
          <w:highlight w:val="none"/>
        </w:rPr>
        <w:t>供应商</w:t>
      </w:r>
      <w:r>
        <w:rPr>
          <w:rFonts w:hAnsi="宋体"/>
          <w:spacing w:val="-6"/>
          <w:sz w:val="21"/>
          <w:szCs w:val="21"/>
          <w:highlight w:val="none"/>
        </w:rPr>
        <w:t>名单，组织</w:t>
      </w:r>
      <w:r>
        <w:rPr>
          <w:rFonts w:hint="eastAsia" w:hAnsi="宋体"/>
          <w:spacing w:val="-6"/>
          <w:sz w:val="21"/>
          <w:szCs w:val="21"/>
          <w:highlight w:val="none"/>
        </w:rPr>
        <w:t>评标委员会</w:t>
      </w:r>
      <w:r>
        <w:rPr>
          <w:rFonts w:hAnsi="宋体"/>
          <w:spacing w:val="-6"/>
          <w:sz w:val="21"/>
          <w:szCs w:val="21"/>
          <w:highlight w:val="none"/>
        </w:rPr>
        <w:t>各位成员签订《采购评审人员廉洁自律承诺书》。</w:t>
      </w:r>
    </w:p>
    <w:p w14:paraId="425608C6">
      <w:pPr>
        <w:pStyle w:val="6"/>
        <w:spacing w:beforeLines="0" w:afterLines="0" w:line="288" w:lineRule="auto"/>
        <w:ind w:firstLine="396" w:firstLineChars="200"/>
        <w:rPr>
          <w:rFonts w:hAnsi="宋体"/>
          <w:spacing w:val="-6"/>
          <w:sz w:val="21"/>
          <w:szCs w:val="21"/>
          <w:highlight w:val="none"/>
        </w:rPr>
      </w:pPr>
      <w:r>
        <w:rPr>
          <w:rFonts w:hint="eastAsia" w:hAnsi="宋体"/>
          <w:spacing w:val="-6"/>
          <w:sz w:val="21"/>
          <w:szCs w:val="21"/>
          <w:highlight w:val="none"/>
        </w:rPr>
        <w:t>5.</w:t>
      </w:r>
      <w:r>
        <w:rPr>
          <w:rFonts w:hAnsi="宋体"/>
          <w:spacing w:val="-6"/>
          <w:sz w:val="21"/>
          <w:szCs w:val="21"/>
          <w:highlight w:val="none"/>
        </w:rPr>
        <w:t>根据需要简要介绍</w:t>
      </w:r>
      <w:r>
        <w:rPr>
          <w:rFonts w:hint="eastAsia" w:hAnsi="宋体"/>
          <w:spacing w:val="-6"/>
          <w:sz w:val="21"/>
          <w:szCs w:val="21"/>
          <w:highlight w:val="none"/>
        </w:rPr>
        <w:t>采购文件</w:t>
      </w:r>
      <w:r>
        <w:rPr>
          <w:rFonts w:hAnsi="宋体"/>
          <w:spacing w:val="-6"/>
          <w:sz w:val="21"/>
          <w:szCs w:val="21"/>
          <w:highlight w:val="none"/>
        </w:rPr>
        <w:t>（含补充文件）制定及质疑答复情况、按书面陈述项目基本情况及评审工作需注意事项等，让评审专家尽快知悉和了解所评审项目的采购需求、评审依据、评审标准、工作程序等；提醒</w:t>
      </w:r>
      <w:r>
        <w:rPr>
          <w:rFonts w:hint="eastAsia" w:hAnsi="宋体"/>
          <w:spacing w:val="-6"/>
          <w:sz w:val="21"/>
          <w:szCs w:val="21"/>
          <w:highlight w:val="none"/>
        </w:rPr>
        <w:t>评标委员会</w:t>
      </w:r>
      <w:r>
        <w:rPr>
          <w:rFonts w:hAnsi="宋体"/>
          <w:spacing w:val="-6"/>
          <w:sz w:val="21"/>
          <w:szCs w:val="21"/>
          <w:highlight w:val="none"/>
        </w:rPr>
        <w:t>对客观评审项目应统一评审依据和评审标准，对主观评审项目应确定大致的评审要求和评审尺度；对</w:t>
      </w:r>
      <w:r>
        <w:rPr>
          <w:rFonts w:hint="eastAsia" w:hAnsi="宋体"/>
          <w:spacing w:val="-6"/>
          <w:sz w:val="21"/>
          <w:szCs w:val="21"/>
          <w:highlight w:val="none"/>
        </w:rPr>
        <w:t>评标委员会</w:t>
      </w:r>
      <w:r>
        <w:rPr>
          <w:rFonts w:hAnsi="宋体"/>
          <w:spacing w:val="-6"/>
          <w:sz w:val="21"/>
          <w:szCs w:val="21"/>
          <w:highlight w:val="none"/>
        </w:rPr>
        <w:t>提出的有关</w:t>
      </w:r>
      <w:r>
        <w:rPr>
          <w:rFonts w:hint="eastAsia" w:hAnsi="宋体"/>
          <w:spacing w:val="-6"/>
          <w:sz w:val="21"/>
          <w:szCs w:val="21"/>
          <w:highlight w:val="none"/>
        </w:rPr>
        <w:t>采购文件</w:t>
      </w:r>
      <w:r>
        <w:rPr>
          <w:rFonts w:hAnsi="宋体"/>
          <w:spacing w:val="-6"/>
          <w:sz w:val="21"/>
          <w:szCs w:val="21"/>
          <w:highlight w:val="none"/>
        </w:rPr>
        <w:t>、</w:t>
      </w:r>
      <w:r>
        <w:rPr>
          <w:rFonts w:hint="eastAsia" w:hAnsi="宋体"/>
          <w:spacing w:val="-6"/>
          <w:sz w:val="21"/>
          <w:szCs w:val="21"/>
          <w:highlight w:val="none"/>
        </w:rPr>
        <w:t>磋商响应文件</w:t>
      </w:r>
      <w:r>
        <w:rPr>
          <w:rFonts w:hAnsi="宋体"/>
          <w:spacing w:val="-6"/>
          <w:sz w:val="21"/>
          <w:szCs w:val="21"/>
          <w:highlight w:val="none"/>
        </w:rPr>
        <w:t>的问题进行必要的说明、解释或讨论。</w:t>
      </w:r>
    </w:p>
    <w:p w14:paraId="4BC89BC9">
      <w:pPr>
        <w:pStyle w:val="6"/>
        <w:spacing w:beforeLines="0" w:afterLines="0" w:line="288" w:lineRule="auto"/>
        <w:ind w:firstLine="396" w:firstLineChars="200"/>
        <w:rPr>
          <w:rFonts w:hAnsi="宋体"/>
          <w:spacing w:val="-6"/>
          <w:sz w:val="21"/>
          <w:szCs w:val="21"/>
          <w:highlight w:val="none"/>
        </w:rPr>
      </w:pPr>
      <w:r>
        <w:rPr>
          <w:rFonts w:hint="eastAsia" w:hAnsi="宋体"/>
          <w:spacing w:val="-6"/>
          <w:sz w:val="21"/>
          <w:szCs w:val="21"/>
          <w:highlight w:val="none"/>
        </w:rPr>
        <w:t>6.评标委员会</w:t>
      </w:r>
      <w:r>
        <w:rPr>
          <w:rFonts w:hAnsi="宋体"/>
          <w:spacing w:val="-6"/>
          <w:sz w:val="21"/>
          <w:szCs w:val="21"/>
          <w:highlight w:val="none"/>
        </w:rPr>
        <w:t>组长组织</w:t>
      </w:r>
      <w:r>
        <w:rPr>
          <w:rFonts w:hint="eastAsia" w:hAnsi="宋体"/>
          <w:spacing w:val="-6"/>
          <w:sz w:val="21"/>
          <w:szCs w:val="21"/>
          <w:highlight w:val="none"/>
        </w:rPr>
        <w:t>评标委员会</w:t>
      </w:r>
      <w:r>
        <w:rPr>
          <w:rFonts w:hAnsi="宋体"/>
          <w:spacing w:val="-6"/>
          <w:sz w:val="21"/>
          <w:szCs w:val="21"/>
          <w:highlight w:val="none"/>
        </w:rPr>
        <w:t>独立评审。评标委员会对拟认定为</w:t>
      </w:r>
      <w:r>
        <w:rPr>
          <w:rFonts w:hint="eastAsia" w:hAnsi="宋体"/>
          <w:spacing w:val="-6"/>
          <w:sz w:val="21"/>
          <w:szCs w:val="21"/>
          <w:highlight w:val="none"/>
        </w:rPr>
        <w:t>磋商响应文件</w:t>
      </w:r>
      <w:r>
        <w:rPr>
          <w:rFonts w:hAnsi="宋体"/>
          <w:spacing w:val="-6"/>
          <w:sz w:val="21"/>
          <w:szCs w:val="21"/>
          <w:highlight w:val="none"/>
        </w:rPr>
        <w:t>无效</w:t>
      </w:r>
      <w:r>
        <w:rPr>
          <w:rFonts w:hint="eastAsia" w:hAnsi="宋体"/>
          <w:spacing w:val="-6"/>
          <w:sz w:val="21"/>
          <w:szCs w:val="21"/>
          <w:highlight w:val="none"/>
        </w:rPr>
        <w:t>的</w:t>
      </w:r>
      <w:r>
        <w:rPr>
          <w:rFonts w:hAnsi="宋体"/>
          <w:spacing w:val="-6"/>
          <w:sz w:val="21"/>
          <w:szCs w:val="21"/>
          <w:highlight w:val="none"/>
        </w:rPr>
        <w:t>，应组织相关供应商代表进行陈述、澄清或申辩；</w:t>
      </w:r>
      <w:r>
        <w:rPr>
          <w:rFonts w:hint="eastAsia" w:hAnsi="宋体"/>
          <w:spacing w:val="-6"/>
          <w:sz w:val="21"/>
          <w:szCs w:val="21"/>
          <w:highlight w:val="none"/>
        </w:rPr>
        <w:t>采购人</w:t>
      </w:r>
      <w:r>
        <w:rPr>
          <w:rFonts w:hAnsi="宋体"/>
          <w:spacing w:val="-6"/>
          <w:sz w:val="21"/>
          <w:szCs w:val="21"/>
          <w:highlight w:val="none"/>
        </w:rPr>
        <w:t>可协助评标委员会组长对打分结果进行校对、核对并汇总统计；对明显畸高、畸低的评分（其总评分偏离平均分30%以上的），评标委员会组长应提醒相关评审人员进行复核或书面说明理由，评审人员拒绝说明的，由现场监督员据实记录；评审人员的评审、修改记录应保留原件，随项目其他资料一并存档。</w:t>
      </w:r>
    </w:p>
    <w:p w14:paraId="376BE7DC">
      <w:pPr>
        <w:pStyle w:val="6"/>
        <w:spacing w:beforeLines="0" w:afterLines="0" w:line="288" w:lineRule="auto"/>
        <w:ind w:firstLine="396" w:firstLineChars="200"/>
        <w:rPr>
          <w:rFonts w:hAnsi="宋体"/>
          <w:spacing w:val="-6"/>
          <w:sz w:val="21"/>
          <w:szCs w:val="21"/>
          <w:highlight w:val="none"/>
        </w:rPr>
      </w:pPr>
      <w:r>
        <w:rPr>
          <w:rFonts w:hint="eastAsia" w:hAnsi="宋体"/>
          <w:spacing w:val="-6"/>
          <w:sz w:val="21"/>
          <w:szCs w:val="21"/>
          <w:highlight w:val="none"/>
        </w:rPr>
        <w:t>7.</w:t>
      </w:r>
      <w:r>
        <w:rPr>
          <w:rFonts w:hAnsi="宋体"/>
          <w:spacing w:val="-6"/>
          <w:sz w:val="21"/>
          <w:szCs w:val="21"/>
          <w:highlight w:val="none"/>
        </w:rPr>
        <w:t>做好评审现场相关记录，协助评标委员会组长做好评审报告起草、有关内容电脑文字录入等工作，并要求评标委员会各成员签字确认。</w:t>
      </w:r>
    </w:p>
    <w:p w14:paraId="4E6E7EAD">
      <w:pPr>
        <w:pStyle w:val="6"/>
        <w:spacing w:beforeLines="0" w:afterLines="0" w:line="288" w:lineRule="auto"/>
        <w:ind w:firstLine="396" w:firstLineChars="200"/>
        <w:rPr>
          <w:rFonts w:hAnsi="宋体"/>
          <w:spacing w:val="-6"/>
          <w:sz w:val="21"/>
          <w:szCs w:val="21"/>
          <w:highlight w:val="none"/>
        </w:rPr>
      </w:pPr>
      <w:r>
        <w:rPr>
          <w:rFonts w:hint="eastAsia" w:hAnsi="宋体"/>
          <w:spacing w:val="-6"/>
          <w:sz w:val="21"/>
          <w:szCs w:val="21"/>
          <w:highlight w:val="none"/>
        </w:rPr>
        <w:t>8.</w:t>
      </w:r>
      <w:r>
        <w:rPr>
          <w:rFonts w:hAnsi="宋体"/>
          <w:spacing w:val="-6"/>
          <w:sz w:val="21"/>
          <w:szCs w:val="21"/>
          <w:highlight w:val="none"/>
        </w:rPr>
        <w:t>评审结束后，</w:t>
      </w:r>
      <w:r>
        <w:rPr>
          <w:rFonts w:hint="eastAsia" w:hAnsi="宋体"/>
          <w:spacing w:val="-6"/>
          <w:sz w:val="21"/>
          <w:szCs w:val="21"/>
          <w:highlight w:val="none"/>
        </w:rPr>
        <w:t>采购人</w:t>
      </w:r>
      <w:r>
        <w:rPr>
          <w:rFonts w:hAnsi="宋体"/>
          <w:spacing w:val="-6"/>
          <w:sz w:val="21"/>
          <w:szCs w:val="21"/>
          <w:highlight w:val="none"/>
        </w:rPr>
        <w:t>交还评审人员及其他现场相关人员的通讯工具。</w:t>
      </w:r>
    </w:p>
    <w:p w14:paraId="0B0BCC55">
      <w:pPr>
        <w:pStyle w:val="5"/>
        <w:spacing w:line="288" w:lineRule="auto"/>
        <w:ind w:firstLine="0"/>
        <w:rPr>
          <w:rFonts w:hAnsi="宋体"/>
          <w:b/>
          <w:spacing w:val="-6"/>
          <w:sz w:val="24"/>
          <w:szCs w:val="24"/>
          <w:highlight w:val="none"/>
        </w:rPr>
      </w:pPr>
      <w:r>
        <w:rPr>
          <w:rFonts w:hAnsi="宋体"/>
          <w:b/>
          <w:spacing w:val="-6"/>
          <w:sz w:val="24"/>
          <w:szCs w:val="24"/>
          <w:highlight w:val="none"/>
        </w:rPr>
        <w:t>（四）澄清问题的形式</w:t>
      </w:r>
    </w:p>
    <w:p w14:paraId="51CF0DCB">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对于磋商响应文件中含义不明确、同类问题表述不一致或者有明显文字和计算错误的内容，评标委员会应当以书面形式要求供应商作出必要的澄清、说明或者补正。</w:t>
      </w:r>
    </w:p>
    <w:p w14:paraId="74E12B55">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供应商的澄清、说明或者补正应当采用书面形式，并加盖公章，或者由法定代表人或其授权的代表签字。供应商的澄清、说明或者补正不得超出磋商响应文件的范围或者改变磋商响应文件的实质性内容。</w:t>
      </w:r>
    </w:p>
    <w:p w14:paraId="4E4569A8">
      <w:pPr>
        <w:pStyle w:val="5"/>
        <w:spacing w:line="288" w:lineRule="auto"/>
        <w:ind w:firstLine="0"/>
        <w:rPr>
          <w:rFonts w:hAnsi="宋体"/>
          <w:b/>
          <w:spacing w:val="-6"/>
          <w:sz w:val="24"/>
          <w:szCs w:val="24"/>
          <w:highlight w:val="none"/>
        </w:rPr>
      </w:pPr>
      <w:r>
        <w:rPr>
          <w:rFonts w:hAnsi="宋体"/>
          <w:b/>
          <w:spacing w:val="-6"/>
          <w:sz w:val="24"/>
          <w:szCs w:val="24"/>
          <w:highlight w:val="none"/>
        </w:rPr>
        <w:t>（</w:t>
      </w:r>
      <w:r>
        <w:rPr>
          <w:rFonts w:hint="eastAsia" w:hAnsi="宋体"/>
          <w:b/>
          <w:spacing w:val="-6"/>
          <w:sz w:val="24"/>
          <w:szCs w:val="24"/>
          <w:highlight w:val="none"/>
        </w:rPr>
        <w:t>五</w:t>
      </w:r>
      <w:r>
        <w:rPr>
          <w:rFonts w:hAnsi="宋体"/>
          <w:b/>
          <w:spacing w:val="-6"/>
          <w:sz w:val="24"/>
          <w:szCs w:val="24"/>
          <w:highlight w:val="none"/>
        </w:rPr>
        <w:t>）评标原则和评标办法</w:t>
      </w:r>
    </w:p>
    <w:p w14:paraId="14D7EB74">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1</w:t>
      </w:r>
      <w:r>
        <w:rPr>
          <w:rFonts w:ascii="宋体" w:hAnsi="宋体"/>
          <w:spacing w:val="-6"/>
          <w:sz w:val="21"/>
          <w:szCs w:val="21"/>
          <w:highlight w:val="none"/>
        </w:rPr>
        <w:t>.</w:t>
      </w:r>
      <w:r>
        <w:rPr>
          <w:rFonts w:hint="eastAsia" w:ascii="宋体" w:hAnsi="宋体"/>
          <w:spacing w:val="-6"/>
          <w:sz w:val="21"/>
          <w:szCs w:val="21"/>
          <w:highlight w:val="none"/>
        </w:rPr>
        <w:t>评标委员会成员应当按照客观、公正、审慎的原则，根据采购文件规定的评标程序、评标方法和评标标准进行独立评审。采购文件内容违反国家有关强制性规定的，评标委员会应当停止评标并向采购人或者采购人说明情况。</w:t>
      </w:r>
    </w:p>
    <w:p w14:paraId="3A4DF74B">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2</w:t>
      </w:r>
      <w:r>
        <w:rPr>
          <w:rFonts w:ascii="宋体" w:hAnsi="宋体"/>
          <w:spacing w:val="-6"/>
          <w:sz w:val="21"/>
          <w:szCs w:val="21"/>
          <w:highlight w:val="none"/>
        </w:rPr>
        <w:t>.</w:t>
      </w:r>
      <w:r>
        <w:rPr>
          <w:rFonts w:hint="eastAsia" w:ascii="宋体" w:hAnsi="宋体"/>
          <w:spacing w:val="-6"/>
          <w:sz w:val="21"/>
          <w:szCs w:val="21"/>
          <w:highlight w:val="none"/>
        </w:rPr>
        <w:t>评标中因评标委员会成员缺席、回避或者健康等特殊原因导致评标委员会组成不符合规定的，依法补足后继续评标。被更换的评标委员会成员所作出的评标意见无效。</w:t>
      </w:r>
    </w:p>
    <w:p w14:paraId="4A018565">
      <w:pPr>
        <w:spacing w:line="288" w:lineRule="auto"/>
        <w:ind w:firstLine="396" w:firstLineChars="200"/>
        <w:rPr>
          <w:rFonts w:ascii="宋体" w:hAnsi="宋体"/>
          <w:spacing w:val="-6"/>
          <w:sz w:val="21"/>
          <w:szCs w:val="21"/>
          <w:highlight w:val="none"/>
        </w:rPr>
      </w:pPr>
      <w:r>
        <w:rPr>
          <w:rFonts w:ascii="宋体" w:hAnsi="宋体"/>
          <w:spacing w:val="-6"/>
          <w:sz w:val="21"/>
          <w:szCs w:val="21"/>
          <w:highlight w:val="none"/>
        </w:rPr>
        <w:t>3.</w:t>
      </w:r>
      <w:r>
        <w:rPr>
          <w:rFonts w:hint="eastAsia" w:ascii="宋体" w:hAnsi="宋体"/>
          <w:spacing w:val="-6"/>
          <w:sz w:val="21"/>
          <w:szCs w:val="21"/>
          <w:highlight w:val="none"/>
        </w:rPr>
        <w:t>评标委员会成员对需要共同认定的事项存在争议的，应当按照少数服从多数的原则作出结论。持不同意见的评标委员会成员应当在评标报告上签署不同意见及理由，否则视为同意评标报告。</w:t>
      </w:r>
    </w:p>
    <w:p w14:paraId="1BF4FBB9">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4.评标办法。本项目评标办法是综合评分法，具体评标内容及评分标准等详见《第四章：评标办法及评分标准》。</w:t>
      </w:r>
    </w:p>
    <w:p w14:paraId="31E17E90">
      <w:pPr>
        <w:spacing w:line="288" w:lineRule="auto"/>
        <w:rPr>
          <w:rFonts w:ascii="宋体" w:hAnsi="宋体"/>
          <w:spacing w:val="-6"/>
          <w:sz w:val="24"/>
          <w:highlight w:val="none"/>
        </w:rPr>
      </w:pPr>
      <w:r>
        <w:rPr>
          <w:rFonts w:hint="eastAsia" w:ascii="宋体" w:hAnsi="宋体"/>
          <w:b/>
          <w:spacing w:val="-6"/>
          <w:sz w:val="24"/>
          <w:highlight w:val="none"/>
        </w:rPr>
        <w:t>（七）</w:t>
      </w:r>
      <w:r>
        <w:rPr>
          <w:rFonts w:hint="eastAsia" w:ascii="宋体" w:hAnsi="宋体"/>
          <w:b/>
          <w:bCs/>
          <w:spacing w:val="-6"/>
          <w:sz w:val="24"/>
          <w:highlight w:val="none"/>
        </w:rPr>
        <w:t>合同授予</w:t>
      </w:r>
    </w:p>
    <w:p w14:paraId="6FBD1880">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1</w:t>
      </w:r>
      <w:r>
        <w:rPr>
          <w:rFonts w:ascii="宋体" w:hAnsi="宋体"/>
          <w:spacing w:val="-6"/>
          <w:sz w:val="21"/>
          <w:szCs w:val="21"/>
          <w:highlight w:val="none"/>
        </w:rPr>
        <w:t>.</w:t>
      </w:r>
      <w:r>
        <w:rPr>
          <w:rFonts w:hint="eastAsia" w:ascii="宋体" w:hAnsi="宋体"/>
          <w:spacing w:val="-6"/>
          <w:sz w:val="21"/>
          <w:szCs w:val="21"/>
          <w:highlight w:val="none"/>
        </w:rPr>
        <w:t>采购人应当自中标通知书发出之日起30日内，按照采购文件和中标人磋商响应文件的规定，与中标人签订书面合同。所签订的合同不得对采购文件确定的事项和中标人磋商响应文件作实质性修改。采购人不得向中标人提出任何不合理的要求作为签订合同的条件。</w:t>
      </w:r>
    </w:p>
    <w:p w14:paraId="03359DBE">
      <w:pPr>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2.中标后无正当理由拒不与采购人签订采购合同，将被取消中标资格，并处以采购金额千分之五以上千分之十以下的罚款。</w:t>
      </w:r>
    </w:p>
    <w:p w14:paraId="52095C4B">
      <w:pPr>
        <w:spacing w:line="288" w:lineRule="auto"/>
        <w:ind w:firstLine="425" w:firstLineChars="214"/>
        <w:jc w:val="center"/>
        <w:outlineLvl w:val="0"/>
        <w:rPr>
          <w:rFonts w:ascii="宋体" w:hAnsi="宋体"/>
          <w:b/>
          <w:spacing w:val="-6"/>
          <w:sz w:val="32"/>
          <w:szCs w:val="32"/>
          <w:highlight w:val="none"/>
        </w:rPr>
      </w:pPr>
      <w:r>
        <w:rPr>
          <w:rFonts w:ascii="宋体" w:hAnsi="宋体"/>
          <w:b/>
          <w:bCs/>
          <w:spacing w:val="-6"/>
          <w:sz w:val="21"/>
          <w:szCs w:val="21"/>
          <w:highlight w:val="none"/>
        </w:rPr>
        <w:br w:type="page"/>
      </w:r>
      <w:r>
        <w:rPr>
          <w:rFonts w:hint="eastAsia" w:ascii="宋体" w:hAnsi="宋体"/>
          <w:b/>
          <w:spacing w:val="-6"/>
          <w:sz w:val="32"/>
          <w:szCs w:val="32"/>
          <w:highlight w:val="none"/>
        </w:rPr>
        <w:t>第四章  评标办法及评分标准</w:t>
      </w:r>
    </w:p>
    <w:p w14:paraId="6A1506F7">
      <w:pPr>
        <w:spacing w:line="288" w:lineRule="auto"/>
        <w:rPr>
          <w:rFonts w:ascii="宋体" w:hAnsi="宋体"/>
          <w:b/>
          <w:spacing w:val="-6"/>
          <w:sz w:val="24"/>
          <w:highlight w:val="none"/>
        </w:rPr>
      </w:pPr>
      <w:r>
        <w:rPr>
          <w:rFonts w:hint="eastAsia" w:ascii="宋体" w:hAnsi="宋体"/>
          <w:b/>
          <w:spacing w:val="-6"/>
          <w:sz w:val="24"/>
          <w:highlight w:val="none"/>
        </w:rPr>
        <w:t>一、总则</w:t>
      </w:r>
    </w:p>
    <w:p w14:paraId="399CB33D">
      <w:pPr>
        <w:spacing w:line="288" w:lineRule="auto"/>
        <w:ind w:firstLine="396" w:firstLineChars="200"/>
        <w:rPr>
          <w:rFonts w:ascii="宋体" w:hAnsi="宋体"/>
          <w:bCs/>
          <w:spacing w:val="-6"/>
          <w:sz w:val="21"/>
          <w:szCs w:val="21"/>
          <w:highlight w:val="none"/>
        </w:rPr>
      </w:pPr>
      <w:r>
        <w:rPr>
          <w:rFonts w:hint="eastAsia" w:ascii="宋体" w:hAnsi="宋体"/>
          <w:bCs/>
          <w:spacing w:val="-6"/>
          <w:sz w:val="21"/>
          <w:szCs w:val="21"/>
          <w:highlight w:val="none"/>
        </w:rPr>
        <w:t>本次评标采用综合评分法，总分为100分。合格供应商的评标得分为各项目汇总得分，磋商响应文件满足采购文件全部实质性要求，且按照评审因素的量化指标评审得分的高低推荐获奖方案。</w:t>
      </w:r>
    </w:p>
    <w:p w14:paraId="40DD9A5F">
      <w:pPr>
        <w:spacing w:line="288" w:lineRule="auto"/>
        <w:ind w:firstLine="396" w:firstLineChars="200"/>
        <w:rPr>
          <w:rFonts w:ascii="宋体" w:hAnsi="宋体"/>
          <w:bCs/>
          <w:spacing w:val="-6"/>
          <w:sz w:val="21"/>
          <w:szCs w:val="21"/>
          <w:highlight w:val="none"/>
        </w:rPr>
      </w:pPr>
      <w:r>
        <w:rPr>
          <w:rFonts w:hint="eastAsia" w:ascii="宋体" w:hAnsi="宋体"/>
          <w:bCs/>
          <w:spacing w:val="-6"/>
          <w:sz w:val="21"/>
          <w:szCs w:val="21"/>
          <w:highlight w:val="none"/>
        </w:rPr>
        <w:t>评分过程中采用四舍五入法，并保留小数2位。</w:t>
      </w:r>
    </w:p>
    <w:p w14:paraId="7291B356">
      <w:pPr>
        <w:spacing w:line="288" w:lineRule="auto"/>
        <w:ind w:firstLine="396" w:firstLineChars="200"/>
        <w:rPr>
          <w:rFonts w:ascii="宋体" w:hAnsi="宋体"/>
          <w:bCs/>
          <w:spacing w:val="-6"/>
          <w:sz w:val="21"/>
          <w:szCs w:val="21"/>
          <w:highlight w:val="none"/>
        </w:rPr>
      </w:pPr>
      <w:r>
        <w:rPr>
          <w:rFonts w:hint="eastAsia" w:ascii="宋体" w:hAnsi="宋体"/>
          <w:spacing w:val="-6"/>
          <w:sz w:val="21"/>
          <w:szCs w:val="21"/>
          <w:highlight w:val="none"/>
        </w:rPr>
        <w:t>供应商评标</w:t>
      </w:r>
      <w:r>
        <w:rPr>
          <w:rFonts w:hint="eastAsia" w:ascii="宋体" w:hAnsi="宋体"/>
          <w:bCs/>
          <w:spacing w:val="-6"/>
          <w:sz w:val="21"/>
          <w:szCs w:val="21"/>
          <w:highlight w:val="none"/>
        </w:rPr>
        <w:t>综合得分=商务分+技术分</w:t>
      </w:r>
    </w:p>
    <w:p w14:paraId="0049445E">
      <w:pPr>
        <w:spacing w:line="288" w:lineRule="auto"/>
        <w:ind w:firstLine="396" w:firstLineChars="200"/>
        <w:rPr>
          <w:rFonts w:ascii="宋体" w:hAnsi="宋体"/>
          <w:spacing w:val="-6"/>
          <w:sz w:val="21"/>
          <w:szCs w:val="21"/>
          <w:highlight w:val="none"/>
        </w:rPr>
      </w:pPr>
      <w:r>
        <w:rPr>
          <w:rFonts w:hint="eastAsia" w:ascii="宋体" w:hAnsi="宋体"/>
          <w:bCs/>
          <w:spacing w:val="-6"/>
          <w:sz w:val="21"/>
          <w:szCs w:val="21"/>
          <w:highlight w:val="none"/>
        </w:rPr>
        <w:t>商务和技术分按照评标委员会成员的独立评分结果的算术平均分计算，计算公式为：商务分</w:t>
      </w:r>
      <w:r>
        <w:rPr>
          <w:rFonts w:ascii="宋体" w:hAnsi="宋体"/>
          <w:bCs/>
          <w:spacing w:val="-6"/>
          <w:sz w:val="21"/>
          <w:szCs w:val="21"/>
          <w:highlight w:val="none"/>
        </w:rPr>
        <w:t>、</w:t>
      </w:r>
      <w:r>
        <w:rPr>
          <w:rFonts w:hint="eastAsia" w:ascii="宋体" w:hAnsi="宋体"/>
          <w:bCs/>
          <w:spacing w:val="-6"/>
          <w:sz w:val="21"/>
          <w:szCs w:val="21"/>
          <w:highlight w:val="none"/>
        </w:rPr>
        <w:t>技术分=（评标委员会所有成员评分合计数）</w:t>
      </w:r>
      <w:r>
        <w:rPr>
          <w:rFonts w:ascii="宋体" w:hAnsi="宋体"/>
          <w:bCs/>
          <w:spacing w:val="-6"/>
          <w:sz w:val="21"/>
          <w:szCs w:val="21"/>
          <w:highlight w:val="none"/>
        </w:rPr>
        <w:t>/（</w:t>
      </w:r>
      <w:r>
        <w:rPr>
          <w:rFonts w:hint="eastAsia" w:ascii="宋体" w:hAnsi="宋体"/>
          <w:bCs/>
          <w:spacing w:val="-6"/>
          <w:sz w:val="21"/>
          <w:szCs w:val="21"/>
          <w:highlight w:val="none"/>
        </w:rPr>
        <w:t>评标委员会组成人员数）</w:t>
      </w:r>
    </w:p>
    <w:p w14:paraId="0CAF1CBF">
      <w:pPr>
        <w:spacing w:line="288" w:lineRule="auto"/>
        <w:rPr>
          <w:rFonts w:ascii="宋体" w:hAnsi="宋体"/>
          <w:b/>
          <w:spacing w:val="-6"/>
          <w:sz w:val="24"/>
          <w:highlight w:val="none"/>
        </w:rPr>
      </w:pPr>
      <w:r>
        <w:rPr>
          <w:rFonts w:hint="eastAsia" w:ascii="宋体" w:hAnsi="宋体"/>
          <w:b/>
          <w:spacing w:val="-6"/>
          <w:sz w:val="24"/>
          <w:highlight w:val="none"/>
        </w:rPr>
        <w:t>二、评标内容及标准</w:t>
      </w:r>
    </w:p>
    <w:tbl>
      <w:tblPr>
        <w:tblStyle w:val="15"/>
        <w:tblW w:w="9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9"/>
        <w:gridCol w:w="709"/>
        <w:gridCol w:w="6804"/>
      </w:tblGrid>
      <w:tr w14:paraId="6B86F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Align w:val="center"/>
          </w:tcPr>
          <w:p w14:paraId="60EF2E72">
            <w:pPr>
              <w:adjustRightInd w:val="0"/>
              <w:snapToGrid w:val="0"/>
              <w:jc w:val="center"/>
              <w:rPr>
                <w:rFonts w:ascii="宋体" w:hAnsi="宋体"/>
                <w:b/>
                <w:kern w:val="0"/>
                <w:sz w:val="21"/>
                <w:szCs w:val="21"/>
                <w:highlight w:val="none"/>
              </w:rPr>
            </w:pPr>
            <w:r>
              <w:rPr>
                <w:rFonts w:hint="eastAsia" w:ascii="宋体" w:hAnsi="宋体"/>
                <w:b/>
                <w:kern w:val="0"/>
                <w:sz w:val="21"/>
                <w:szCs w:val="21"/>
                <w:highlight w:val="none"/>
              </w:rPr>
              <w:t>评审因素</w:t>
            </w:r>
          </w:p>
        </w:tc>
        <w:tc>
          <w:tcPr>
            <w:tcW w:w="709" w:type="dxa"/>
            <w:vAlign w:val="center"/>
          </w:tcPr>
          <w:p w14:paraId="4F356420">
            <w:pPr>
              <w:adjustRightInd w:val="0"/>
              <w:snapToGrid w:val="0"/>
              <w:jc w:val="center"/>
              <w:rPr>
                <w:rFonts w:ascii="宋体" w:hAnsi="宋体"/>
                <w:b/>
                <w:kern w:val="0"/>
                <w:sz w:val="21"/>
                <w:szCs w:val="21"/>
                <w:highlight w:val="none"/>
              </w:rPr>
            </w:pPr>
            <w:r>
              <w:rPr>
                <w:rFonts w:hint="eastAsia" w:ascii="宋体" w:hAnsi="宋体"/>
                <w:b/>
                <w:kern w:val="0"/>
                <w:sz w:val="21"/>
                <w:szCs w:val="21"/>
                <w:highlight w:val="none"/>
              </w:rPr>
              <w:t>分值</w:t>
            </w:r>
          </w:p>
        </w:tc>
        <w:tc>
          <w:tcPr>
            <w:tcW w:w="6804" w:type="dxa"/>
            <w:vAlign w:val="center"/>
          </w:tcPr>
          <w:p w14:paraId="234F67D5">
            <w:pPr>
              <w:pStyle w:val="21"/>
              <w:adjustRightInd w:val="0"/>
              <w:snapToGrid w:val="0"/>
              <w:spacing w:line="240" w:lineRule="auto"/>
              <w:ind w:firstLine="398"/>
              <w:rPr>
                <w:rFonts w:hint="default" w:ascii="宋体" w:hAnsi="宋体" w:eastAsia="宋体"/>
                <w:b/>
                <w:spacing w:val="0"/>
                <w:sz w:val="21"/>
                <w:szCs w:val="21"/>
                <w:highlight w:val="none"/>
              </w:rPr>
            </w:pPr>
            <w:r>
              <w:rPr>
                <w:rFonts w:ascii="宋体" w:hAnsi="宋体" w:eastAsia="宋体"/>
                <w:b/>
                <w:spacing w:val="0"/>
                <w:sz w:val="21"/>
                <w:szCs w:val="21"/>
                <w:highlight w:val="none"/>
              </w:rPr>
              <w:t>评分细则</w:t>
            </w:r>
          </w:p>
        </w:tc>
      </w:tr>
      <w:tr w14:paraId="7A471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02" w:type="dxa"/>
            <w:gridSpan w:val="3"/>
            <w:vAlign w:val="center"/>
          </w:tcPr>
          <w:p w14:paraId="0D11F870">
            <w:pPr>
              <w:pStyle w:val="21"/>
              <w:adjustRightInd w:val="0"/>
              <w:snapToGrid w:val="0"/>
              <w:spacing w:line="240" w:lineRule="auto"/>
              <w:ind w:hanging="4"/>
              <w:jc w:val="left"/>
              <w:rPr>
                <w:rFonts w:hint="default" w:ascii="宋体" w:hAnsi="宋体" w:eastAsia="宋体"/>
                <w:b/>
                <w:spacing w:val="0"/>
                <w:sz w:val="21"/>
                <w:szCs w:val="21"/>
                <w:highlight w:val="none"/>
              </w:rPr>
            </w:pPr>
            <w:r>
              <w:rPr>
                <w:rFonts w:ascii="宋体" w:hAnsi="宋体" w:eastAsia="宋体"/>
                <w:b/>
                <w:spacing w:val="0"/>
                <w:sz w:val="21"/>
                <w:szCs w:val="21"/>
                <w:highlight w:val="none"/>
              </w:rPr>
              <w:t>商务分</w:t>
            </w:r>
            <w:r>
              <w:rPr>
                <w:rFonts w:ascii="宋体" w:hAnsi="宋体" w:eastAsia="宋体"/>
                <w:b/>
                <w:bCs/>
                <w:spacing w:val="0"/>
                <w:sz w:val="21"/>
                <w:szCs w:val="21"/>
                <w:highlight w:val="none"/>
              </w:rPr>
              <w:t>（12分）</w:t>
            </w:r>
          </w:p>
        </w:tc>
      </w:tr>
      <w:tr w14:paraId="696EA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Align w:val="center"/>
          </w:tcPr>
          <w:p w14:paraId="11F7190C">
            <w:pPr>
              <w:adjustRightInd w:val="0"/>
              <w:snapToGrid w:val="0"/>
              <w:jc w:val="center"/>
              <w:rPr>
                <w:rFonts w:ascii="宋体" w:hAnsi="宋体"/>
                <w:kern w:val="0"/>
                <w:sz w:val="21"/>
                <w:highlight w:val="none"/>
              </w:rPr>
            </w:pPr>
            <w:r>
              <w:rPr>
                <w:rFonts w:hint="eastAsia" w:ascii="宋体" w:hAnsi="宋体"/>
                <w:kern w:val="0"/>
                <w:sz w:val="21"/>
                <w:highlight w:val="none"/>
              </w:rPr>
              <w:t>信用等级</w:t>
            </w:r>
          </w:p>
        </w:tc>
        <w:tc>
          <w:tcPr>
            <w:tcW w:w="709" w:type="dxa"/>
            <w:vAlign w:val="center"/>
          </w:tcPr>
          <w:p w14:paraId="2B51763C">
            <w:pPr>
              <w:adjustRightInd w:val="0"/>
              <w:snapToGrid w:val="0"/>
              <w:jc w:val="center"/>
              <w:rPr>
                <w:rFonts w:ascii="宋体" w:hAnsi="宋体"/>
                <w:kern w:val="0"/>
                <w:sz w:val="21"/>
                <w:highlight w:val="none"/>
              </w:rPr>
            </w:pPr>
            <w:r>
              <w:rPr>
                <w:rFonts w:hint="eastAsia" w:ascii="宋体" w:hAnsi="宋体"/>
                <w:kern w:val="0"/>
                <w:sz w:val="21"/>
                <w:highlight w:val="none"/>
              </w:rPr>
              <w:t>1</w:t>
            </w:r>
          </w:p>
        </w:tc>
        <w:tc>
          <w:tcPr>
            <w:tcW w:w="6804" w:type="dxa"/>
            <w:vAlign w:val="center"/>
          </w:tcPr>
          <w:p w14:paraId="134F348B">
            <w:pPr>
              <w:adjustRightInd w:val="0"/>
              <w:snapToGrid w:val="0"/>
              <w:rPr>
                <w:rFonts w:ascii="宋体" w:hAnsi="宋体"/>
                <w:kern w:val="0"/>
                <w:sz w:val="21"/>
                <w:highlight w:val="none"/>
              </w:rPr>
            </w:pPr>
            <w:r>
              <w:rPr>
                <w:rFonts w:hint="eastAsia" w:ascii="宋体" w:hAnsi="宋体"/>
                <w:kern w:val="0"/>
                <w:sz w:val="21"/>
                <w:highlight w:val="none"/>
              </w:rPr>
              <w:t>供应商有效期内的信用等级证书（政府部门或银行或第三方信用评级单位）AAA的得1分，AA的得0.5分，其余不得分（磋商响应文件中提供复印件，不提供不得分，原件备查）。</w:t>
            </w:r>
          </w:p>
        </w:tc>
      </w:tr>
      <w:tr w14:paraId="46AFD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Align w:val="center"/>
          </w:tcPr>
          <w:p w14:paraId="3DA2E1AC">
            <w:pPr>
              <w:adjustRightInd w:val="0"/>
              <w:snapToGrid w:val="0"/>
              <w:jc w:val="center"/>
              <w:rPr>
                <w:rFonts w:ascii="宋体" w:hAnsi="宋体"/>
                <w:kern w:val="0"/>
                <w:sz w:val="21"/>
                <w:highlight w:val="none"/>
              </w:rPr>
            </w:pPr>
            <w:r>
              <w:rPr>
                <w:rFonts w:hint="eastAsia" w:ascii="宋体" w:hAnsi="宋体"/>
                <w:kern w:val="0"/>
                <w:sz w:val="21"/>
                <w:highlight w:val="none"/>
              </w:rPr>
              <w:t>业绩</w:t>
            </w:r>
          </w:p>
        </w:tc>
        <w:tc>
          <w:tcPr>
            <w:tcW w:w="709" w:type="dxa"/>
            <w:vAlign w:val="center"/>
          </w:tcPr>
          <w:p w14:paraId="0F7A5510">
            <w:pPr>
              <w:adjustRightInd w:val="0"/>
              <w:snapToGrid w:val="0"/>
              <w:jc w:val="center"/>
              <w:rPr>
                <w:rFonts w:ascii="宋体" w:hAnsi="宋体"/>
                <w:kern w:val="0"/>
                <w:sz w:val="21"/>
                <w:highlight w:val="none"/>
              </w:rPr>
            </w:pPr>
            <w:r>
              <w:rPr>
                <w:rFonts w:hint="eastAsia" w:ascii="宋体" w:hAnsi="宋体"/>
                <w:kern w:val="0"/>
                <w:sz w:val="21"/>
                <w:highlight w:val="none"/>
              </w:rPr>
              <w:t>2</w:t>
            </w:r>
          </w:p>
        </w:tc>
        <w:tc>
          <w:tcPr>
            <w:tcW w:w="6804" w:type="dxa"/>
            <w:vAlign w:val="center"/>
          </w:tcPr>
          <w:p w14:paraId="16668A2A">
            <w:pPr>
              <w:adjustRightInd w:val="0"/>
              <w:snapToGrid w:val="0"/>
              <w:rPr>
                <w:rFonts w:ascii="宋体" w:hAnsi="宋体"/>
                <w:kern w:val="0"/>
                <w:sz w:val="21"/>
                <w:highlight w:val="none"/>
              </w:rPr>
            </w:pPr>
            <w:r>
              <w:rPr>
                <w:rFonts w:hint="eastAsia" w:ascii="宋体" w:hAnsi="宋体"/>
                <w:kern w:val="0"/>
                <w:sz w:val="21"/>
                <w:highlight w:val="none"/>
              </w:rPr>
              <w:t>供应商2021年1月1日以来（以合同签订时间为准）同类项目，每提供1份得1分，最高得2分（磋商响应文件中提供合同复印件，不提供不得分，原件备查）。</w:t>
            </w:r>
          </w:p>
        </w:tc>
      </w:tr>
      <w:tr w14:paraId="2F5D6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restart"/>
            <w:vAlign w:val="center"/>
          </w:tcPr>
          <w:p w14:paraId="2A3E5359">
            <w:pPr>
              <w:adjustRightInd w:val="0"/>
              <w:snapToGrid w:val="0"/>
              <w:jc w:val="center"/>
              <w:rPr>
                <w:rFonts w:ascii="宋体" w:hAnsi="宋体"/>
                <w:kern w:val="0"/>
                <w:sz w:val="21"/>
                <w:highlight w:val="none"/>
              </w:rPr>
            </w:pPr>
            <w:r>
              <w:rPr>
                <w:rFonts w:hint="eastAsia" w:ascii="宋体" w:hAnsi="宋体"/>
                <w:kern w:val="0"/>
                <w:sz w:val="21"/>
                <w:highlight w:val="none"/>
              </w:rPr>
              <w:t>项目负责人</w:t>
            </w:r>
          </w:p>
        </w:tc>
        <w:tc>
          <w:tcPr>
            <w:tcW w:w="709" w:type="dxa"/>
            <w:vAlign w:val="center"/>
          </w:tcPr>
          <w:p w14:paraId="68C61AF9">
            <w:pPr>
              <w:adjustRightInd w:val="0"/>
              <w:snapToGrid w:val="0"/>
              <w:jc w:val="center"/>
              <w:rPr>
                <w:rFonts w:ascii="宋体" w:hAnsi="宋体"/>
                <w:kern w:val="0"/>
                <w:sz w:val="21"/>
                <w:highlight w:val="none"/>
              </w:rPr>
            </w:pPr>
            <w:r>
              <w:rPr>
                <w:rFonts w:hint="eastAsia" w:ascii="宋体" w:hAnsi="宋体"/>
                <w:kern w:val="0"/>
                <w:sz w:val="21"/>
                <w:highlight w:val="none"/>
              </w:rPr>
              <w:t>1</w:t>
            </w:r>
          </w:p>
        </w:tc>
        <w:tc>
          <w:tcPr>
            <w:tcW w:w="6804" w:type="dxa"/>
            <w:vAlign w:val="center"/>
          </w:tcPr>
          <w:p w14:paraId="2FEEA860">
            <w:pPr>
              <w:adjustRightInd w:val="0"/>
              <w:snapToGrid w:val="0"/>
              <w:rPr>
                <w:rFonts w:ascii="宋体" w:hAnsi="宋体"/>
                <w:kern w:val="0"/>
                <w:sz w:val="21"/>
                <w:highlight w:val="none"/>
              </w:rPr>
            </w:pPr>
            <w:r>
              <w:rPr>
                <w:rFonts w:hint="eastAsia" w:ascii="宋体" w:hAnsi="宋体"/>
                <w:kern w:val="0"/>
                <w:sz w:val="21"/>
                <w:highlight w:val="none"/>
              </w:rPr>
              <w:t>项目负责人为高级工程师或以上的得1分（磋商响应文件中提供证书复印件，不提供不得分，原件备查）。</w:t>
            </w:r>
          </w:p>
        </w:tc>
      </w:tr>
      <w:tr w14:paraId="246E2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continue"/>
            <w:vAlign w:val="center"/>
          </w:tcPr>
          <w:p w14:paraId="4C3C4ED3">
            <w:pPr>
              <w:adjustRightInd w:val="0"/>
              <w:snapToGrid w:val="0"/>
              <w:jc w:val="center"/>
              <w:rPr>
                <w:rFonts w:ascii="宋体" w:hAnsi="宋体"/>
                <w:kern w:val="0"/>
                <w:sz w:val="21"/>
                <w:highlight w:val="none"/>
              </w:rPr>
            </w:pPr>
          </w:p>
        </w:tc>
        <w:tc>
          <w:tcPr>
            <w:tcW w:w="709" w:type="dxa"/>
            <w:vAlign w:val="center"/>
          </w:tcPr>
          <w:p w14:paraId="1E18619F">
            <w:pPr>
              <w:adjustRightInd w:val="0"/>
              <w:snapToGrid w:val="0"/>
              <w:jc w:val="center"/>
              <w:rPr>
                <w:rFonts w:ascii="宋体" w:hAnsi="宋体"/>
                <w:kern w:val="0"/>
                <w:sz w:val="21"/>
                <w:highlight w:val="none"/>
              </w:rPr>
            </w:pPr>
            <w:r>
              <w:rPr>
                <w:rFonts w:hint="eastAsia" w:ascii="宋体" w:hAnsi="宋体"/>
                <w:kern w:val="0"/>
                <w:sz w:val="21"/>
                <w:highlight w:val="none"/>
              </w:rPr>
              <w:t>2</w:t>
            </w:r>
          </w:p>
        </w:tc>
        <w:tc>
          <w:tcPr>
            <w:tcW w:w="6804" w:type="dxa"/>
            <w:vAlign w:val="center"/>
          </w:tcPr>
          <w:p w14:paraId="535FF858">
            <w:pPr>
              <w:adjustRightInd w:val="0"/>
              <w:snapToGrid w:val="0"/>
              <w:rPr>
                <w:rFonts w:ascii="宋体" w:hAnsi="宋体"/>
                <w:kern w:val="0"/>
                <w:sz w:val="21"/>
                <w:highlight w:val="none"/>
              </w:rPr>
            </w:pPr>
            <w:r>
              <w:rPr>
                <w:rFonts w:hint="eastAsia" w:ascii="宋体" w:hAnsi="宋体"/>
                <w:kern w:val="0"/>
                <w:sz w:val="21"/>
                <w:highlight w:val="none"/>
              </w:rPr>
              <w:t>项目负责人2021年1月1日以来承担过的项目获得过</w:t>
            </w:r>
            <w:r>
              <w:rPr>
                <w:rFonts w:hint="eastAsia" w:ascii="宋体" w:hAnsi="宋体"/>
                <w:kern w:val="0"/>
                <w:sz w:val="21"/>
                <w:highlight w:val="none"/>
                <w:lang w:val="en-US" w:eastAsia="zh-CN"/>
              </w:rPr>
              <w:t>省部级或以上</w:t>
            </w:r>
            <w:r>
              <w:rPr>
                <w:rFonts w:hint="eastAsia" w:ascii="宋体" w:hAnsi="宋体"/>
                <w:kern w:val="0"/>
                <w:sz w:val="21"/>
                <w:highlight w:val="none"/>
              </w:rPr>
              <w:t>奖项的，每个得1分，获得过</w:t>
            </w:r>
            <w:r>
              <w:rPr>
                <w:rFonts w:hint="eastAsia" w:ascii="宋体" w:hAnsi="宋体"/>
                <w:kern w:val="0"/>
                <w:sz w:val="21"/>
                <w:highlight w:val="none"/>
                <w:lang w:val="en-US" w:eastAsia="zh-CN"/>
              </w:rPr>
              <w:t>市</w:t>
            </w:r>
            <w:r>
              <w:rPr>
                <w:rFonts w:hint="eastAsia" w:ascii="宋体" w:hAnsi="宋体"/>
                <w:kern w:val="0"/>
                <w:sz w:val="21"/>
                <w:highlight w:val="none"/>
              </w:rPr>
              <w:t>级奖项，每个得0.5分，相同项目不累计得分，最高得2分（以获奖证书上的时间为准，磋商响应文件中提供获奖证书复印件）。</w:t>
            </w:r>
          </w:p>
        </w:tc>
      </w:tr>
      <w:tr w14:paraId="6F428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continue"/>
            <w:vAlign w:val="center"/>
          </w:tcPr>
          <w:p w14:paraId="4142285D">
            <w:pPr>
              <w:adjustRightInd w:val="0"/>
              <w:snapToGrid w:val="0"/>
              <w:jc w:val="center"/>
              <w:rPr>
                <w:rFonts w:ascii="宋体" w:hAnsi="宋体"/>
                <w:kern w:val="0"/>
                <w:sz w:val="21"/>
                <w:highlight w:val="none"/>
              </w:rPr>
            </w:pPr>
          </w:p>
        </w:tc>
        <w:tc>
          <w:tcPr>
            <w:tcW w:w="709" w:type="dxa"/>
            <w:vAlign w:val="center"/>
          </w:tcPr>
          <w:p w14:paraId="20B409CB">
            <w:pPr>
              <w:adjustRightInd w:val="0"/>
              <w:snapToGrid w:val="0"/>
              <w:jc w:val="center"/>
              <w:rPr>
                <w:rFonts w:ascii="宋体" w:hAnsi="宋体"/>
                <w:kern w:val="0"/>
                <w:sz w:val="21"/>
                <w:highlight w:val="none"/>
              </w:rPr>
            </w:pPr>
            <w:r>
              <w:rPr>
                <w:rFonts w:hint="eastAsia" w:ascii="宋体" w:hAnsi="宋体"/>
                <w:kern w:val="0"/>
                <w:sz w:val="21"/>
                <w:highlight w:val="none"/>
              </w:rPr>
              <w:t>4</w:t>
            </w:r>
          </w:p>
        </w:tc>
        <w:tc>
          <w:tcPr>
            <w:tcW w:w="6804" w:type="dxa"/>
            <w:vAlign w:val="center"/>
          </w:tcPr>
          <w:p w14:paraId="5E38A339">
            <w:pPr>
              <w:adjustRightInd w:val="0"/>
              <w:snapToGrid w:val="0"/>
              <w:rPr>
                <w:rFonts w:ascii="宋体" w:hAnsi="宋体"/>
                <w:kern w:val="0"/>
                <w:sz w:val="21"/>
                <w:highlight w:val="none"/>
              </w:rPr>
            </w:pPr>
            <w:r>
              <w:rPr>
                <w:rFonts w:hint="eastAsia" w:ascii="宋体" w:hAnsi="宋体"/>
                <w:kern w:val="0"/>
                <w:sz w:val="21"/>
                <w:highlight w:val="none"/>
              </w:rPr>
              <w:t>项目负责人2021年1月1日以来（以合同签订时间为准）承担过同类项目</w:t>
            </w:r>
            <w:r>
              <w:rPr>
                <w:rFonts w:hint="eastAsia" w:ascii="宋体" w:hAnsi="宋体"/>
                <w:kern w:val="0"/>
                <w:sz w:val="21"/>
                <w:highlight w:val="none"/>
                <w:lang w:eastAsia="zh-CN"/>
              </w:rPr>
              <w:t>（</w:t>
            </w:r>
            <w:r>
              <w:rPr>
                <w:rFonts w:hint="eastAsia" w:ascii="宋体" w:hAnsi="宋体"/>
                <w:kern w:val="0"/>
                <w:sz w:val="21"/>
                <w:highlight w:val="none"/>
                <w:lang w:val="en-US" w:eastAsia="zh-CN"/>
              </w:rPr>
              <w:t>教育类工程项目）</w:t>
            </w:r>
            <w:r>
              <w:rPr>
                <w:rFonts w:hint="eastAsia" w:ascii="宋体" w:hAnsi="宋体"/>
                <w:kern w:val="0"/>
                <w:sz w:val="21"/>
                <w:highlight w:val="none"/>
              </w:rPr>
              <w:t>，每个得1分，最高得4分（磋商响应文件中提供合同、中标通知书、相关设计蓝图、业主证明文件其中一项即可）。</w:t>
            </w:r>
          </w:p>
        </w:tc>
      </w:tr>
      <w:tr w14:paraId="7AD17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Align w:val="center"/>
          </w:tcPr>
          <w:p w14:paraId="32598670">
            <w:pPr>
              <w:adjustRightInd w:val="0"/>
              <w:snapToGrid w:val="0"/>
              <w:jc w:val="center"/>
              <w:rPr>
                <w:rFonts w:ascii="宋体" w:hAnsi="宋体"/>
                <w:kern w:val="0"/>
                <w:sz w:val="21"/>
                <w:highlight w:val="none"/>
              </w:rPr>
            </w:pPr>
            <w:r>
              <w:rPr>
                <w:rFonts w:hint="eastAsia" w:ascii="宋体" w:hAnsi="宋体"/>
                <w:kern w:val="0"/>
                <w:sz w:val="21"/>
                <w:highlight w:val="none"/>
              </w:rPr>
              <w:t>项目设计人员</w:t>
            </w:r>
          </w:p>
        </w:tc>
        <w:tc>
          <w:tcPr>
            <w:tcW w:w="709" w:type="dxa"/>
            <w:vAlign w:val="center"/>
          </w:tcPr>
          <w:p w14:paraId="5BCF4BBD">
            <w:pPr>
              <w:adjustRightInd w:val="0"/>
              <w:snapToGrid w:val="0"/>
              <w:jc w:val="center"/>
              <w:rPr>
                <w:rFonts w:ascii="宋体" w:hAnsi="宋体"/>
                <w:kern w:val="0"/>
                <w:sz w:val="21"/>
                <w:highlight w:val="none"/>
              </w:rPr>
            </w:pPr>
            <w:r>
              <w:rPr>
                <w:rFonts w:hint="eastAsia" w:ascii="宋体" w:hAnsi="宋体"/>
                <w:kern w:val="0"/>
                <w:sz w:val="21"/>
                <w:highlight w:val="none"/>
              </w:rPr>
              <w:t>2</w:t>
            </w:r>
          </w:p>
        </w:tc>
        <w:tc>
          <w:tcPr>
            <w:tcW w:w="6804" w:type="dxa"/>
            <w:vAlign w:val="center"/>
          </w:tcPr>
          <w:p w14:paraId="4C67ADE7">
            <w:pPr>
              <w:adjustRightInd w:val="0"/>
              <w:snapToGrid w:val="0"/>
              <w:rPr>
                <w:rFonts w:ascii="宋体" w:hAnsi="宋体"/>
                <w:kern w:val="0"/>
                <w:sz w:val="21"/>
                <w:highlight w:val="none"/>
              </w:rPr>
            </w:pPr>
            <w:r>
              <w:rPr>
                <w:rFonts w:hint="eastAsia" w:ascii="宋体" w:hAnsi="宋体"/>
                <w:kern w:val="0"/>
                <w:sz w:val="21"/>
                <w:highlight w:val="none"/>
              </w:rPr>
              <w:t>项目设计人员中有1人及以上为一级注册建筑师或一级注册结构工程师的得1分，2人及以上的得2分（响应文件中提供证书复印件）。</w:t>
            </w:r>
          </w:p>
        </w:tc>
      </w:tr>
      <w:tr w14:paraId="1CC54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02" w:type="dxa"/>
            <w:gridSpan w:val="3"/>
            <w:vAlign w:val="center"/>
          </w:tcPr>
          <w:p w14:paraId="6E4BA952">
            <w:pPr>
              <w:adjustRightInd w:val="0"/>
              <w:snapToGrid w:val="0"/>
              <w:jc w:val="left"/>
              <w:rPr>
                <w:rFonts w:ascii="宋体" w:hAnsi="宋体"/>
                <w:kern w:val="0"/>
                <w:sz w:val="21"/>
                <w:szCs w:val="21"/>
                <w:highlight w:val="none"/>
              </w:rPr>
            </w:pPr>
            <w:r>
              <w:rPr>
                <w:rFonts w:hint="eastAsia" w:ascii="宋体" w:hAnsi="宋体"/>
                <w:b/>
                <w:kern w:val="0"/>
                <w:sz w:val="21"/>
                <w:szCs w:val="21"/>
                <w:highlight w:val="none"/>
              </w:rPr>
              <w:t>技术</w:t>
            </w:r>
            <w:r>
              <w:rPr>
                <w:rFonts w:ascii="宋体" w:hAnsi="宋体"/>
                <w:b/>
                <w:kern w:val="0"/>
                <w:sz w:val="21"/>
                <w:szCs w:val="21"/>
                <w:highlight w:val="none"/>
              </w:rPr>
              <w:t>分</w:t>
            </w:r>
            <w:r>
              <w:rPr>
                <w:rFonts w:ascii="宋体" w:hAnsi="宋体"/>
                <w:b/>
                <w:bCs/>
                <w:kern w:val="0"/>
                <w:sz w:val="21"/>
                <w:szCs w:val="21"/>
                <w:highlight w:val="none"/>
              </w:rPr>
              <w:t>（</w:t>
            </w:r>
            <w:r>
              <w:rPr>
                <w:rFonts w:hint="eastAsia" w:ascii="宋体" w:hAnsi="宋体"/>
                <w:b/>
                <w:bCs/>
                <w:kern w:val="0"/>
                <w:sz w:val="21"/>
                <w:szCs w:val="21"/>
                <w:highlight w:val="none"/>
              </w:rPr>
              <w:t>88</w:t>
            </w:r>
            <w:r>
              <w:rPr>
                <w:rFonts w:ascii="宋体" w:hAnsi="宋体"/>
                <w:b/>
                <w:bCs/>
                <w:kern w:val="0"/>
                <w:sz w:val="21"/>
                <w:szCs w:val="21"/>
                <w:highlight w:val="none"/>
              </w:rPr>
              <w:t>分）</w:t>
            </w:r>
          </w:p>
        </w:tc>
      </w:tr>
      <w:tr w14:paraId="3A678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Align w:val="center"/>
          </w:tcPr>
          <w:p w14:paraId="1B4CF5B0">
            <w:pPr>
              <w:adjustRightInd w:val="0"/>
              <w:snapToGrid w:val="0"/>
              <w:jc w:val="center"/>
              <w:rPr>
                <w:rFonts w:ascii="宋体" w:hAnsi="宋体"/>
                <w:kern w:val="0"/>
                <w:sz w:val="21"/>
                <w:highlight w:val="none"/>
              </w:rPr>
            </w:pPr>
            <w:r>
              <w:rPr>
                <w:rFonts w:ascii="宋体" w:hAnsi="宋体"/>
                <w:kern w:val="0"/>
                <w:sz w:val="21"/>
                <w:szCs w:val="21"/>
                <w:highlight w:val="none"/>
              </w:rPr>
              <w:t>响应程度</w:t>
            </w:r>
          </w:p>
        </w:tc>
        <w:tc>
          <w:tcPr>
            <w:tcW w:w="709" w:type="dxa"/>
            <w:vAlign w:val="center"/>
          </w:tcPr>
          <w:p w14:paraId="119415DC">
            <w:pPr>
              <w:adjustRightInd w:val="0"/>
              <w:snapToGrid w:val="0"/>
              <w:jc w:val="center"/>
              <w:rPr>
                <w:rFonts w:ascii="宋体" w:hAnsi="宋体"/>
                <w:kern w:val="0"/>
                <w:sz w:val="21"/>
                <w:highlight w:val="none"/>
              </w:rPr>
            </w:pPr>
            <w:r>
              <w:rPr>
                <w:rFonts w:hint="eastAsia" w:ascii="宋体" w:hAnsi="宋体"/>
                <w:kern w:val="0"/>
                <w:sz w:val="21"/>
                <w:highlight w:val="none"/>
              </w:rPr>
              <w:t>3</w:t>
            </w:r>
          </w:p>
        </w:tc>
        <w:tc>
          <w:tcPr>
            <w:tcW w:w="6804" w:type="dxa"/>
            <w:vAlign w:val="center"/>
          </w:tcPr>
          <w:p w14:paraId="66CBB6B4">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不符合（负偏离）采购需求中标注“▲”条款（不可偏离）的投标无效；</w:t>
            </w:r>
          </w:p>
          <w:p w14:paraId="6F002C59">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全部满足采购文件明确的采购需求，该项得满分；</w:t>
            </w:r>
          </w:p>
          <w:p w14:paraId="3C0E8A80">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允许偏离的条款低于采购需求（负偏离）的，每条扣1分；</w:t>
            </w:r>
          </w:p>
          <w:p w14:paraId="0057EC3C">
            <w:pPr>
              <w:adjustRightInd w:val="0"/>
              <w:snapToGrid w:val="0"/>
              <w:rPr>
                <w:rFonts w:ascii="宋体" w:hAnsi="宋体"/>
                <w:kern w:val="0"/>
                <w:sz w:val="21"/>
                <w:szCs w:val="21"/>
                <w:highlight w:val="none"/>
              </w:rPr>
            </w:pPr>
            <w:r>
              <w:rPr>
                <w:rFonts w:hint="eastAsia" w:ascii="宋体" w:hAnsi="宋体" w:cs="宋体"/>
                <w:kern w:val="0"/>
                <w:sz w:val="21"/>
                <w:szCs w:val="21"/>
                <w:highlight w:val="none"/>
              </w:rPr>
              <w:t>允许偏离的条款低于采购需求（负偏离）达到4条及以上的投标无效。</w:t>
            </w:r>
          </w:p>
        </w:tc>
      </w:tr>
      <w:tr w14:paraId="26253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restart"/>
            <w:vAlign w:val="center"/>
          </w:tcPr>
          <w:p w14:paraId="2BF0B6EE">
            <w:pPr>
              <w:adjustRightInd w:val="0"/>
              <w:snapToGrid w:val="0"/>
              <w:jc w:val="center"/>
              <w:rPr>
                <w:rFonts w:ascii="宋体" w:hAnsi="宋体"/>
                <w:kern w:val="0"/>
                <w:sz w:val="21"/>
                <w:szCs w:val="21"/>
                <w:highlight w:val="none"/>
              </w:rPr>
            </w:pPr>
            <w:r>
              <w:rPr>
                <w:rFonts w:hint="eastAsia" w:ascii="宋体" w:hAnsi="宋体"/>
                <w:kern w:val="0"/>
                <w:sz w:val="21"/>
                <w:szCs w:val="21"/>
                <w:highlight w:val="none"/>
              </w:rPr>
              <w:t>总平面设计</w:t>
            </w:r>
          </w:p>
        </w:tc>
        <w:tc>
          <w:tcPr>
            <w:tcW w:w="709" w:type="dxa"/>
            <w:vAlign w:val="center"/>
          </w:tcPr>
          <w:p w14:paraId="02C7DD94">
            <w:pPr>
              <w:adjustRightInd w:val="0"/>
              <w:snapToGrid w:val="0"/>
              <w:jc w:val="center"/>
              <w:rPr>
                <w:rFonts w:ascii="宋体" w:hAnsi="宋体"/>
                <w:kern w:val="0"/>
                <w:sz w:val="21"/>
                <w:highlight w:val="none"/>
              </w:rPr>
            </w:pPr>
            <w:r>
              <w:rPr>
                <w:rFonts w:hint="eastAsia" w:ascii="宋体" w:hAnsi="宋体"/>
                <w:kern w:val="0"/>
                <w:sz w:val="21"/>
                <w:highlight w:val="none"/>
              </w:rPr>
              <w:t>5</w:t>
            </w:r>
          </w:p>
        </w:tc>
        <w:tc>
          <w:tcPr>
            <w:tcW w:w="6804" w:type="dxa"/>
            <w:vAlign w:val="center"/>
          </w:tcPr>
          <w:p w14:paraId="41BF0F1E">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是否符合规划要求和设计规范。</w:t>
            </w:r>
          </w:p>
        </w:tc>
      </w:tr>
      <w:tr w14:paraId="64695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continue"/>
            <w:vAlign w:val="center"/>
          </w:tcPr>
          <w:p w14:paraId="487D8008">
            <w:pPr>
              <w:adjustRightInd w:val="0"/>
              <w:snapToGrid w:val="0"/>
              <w:jc w:val="center"/>
              <w:rPr>
                <w:rFonts w:ascii="宋体" w:hAnsi="宋体"/>
                <w:kern w:val="0"/>
                <w:sz w:val="21"/>
                <w:szCs w:val="21"/>
                <w:highlight w:val="none"/>
              </w:rPr>
            </w:pPr>
          </w:p>
        </w:tc>
        <w:tc>
          <w:tcPr>
            <w:tcW w:w="709" w:type="dxa"/>
            <w:vAlign w:val="center"/>
          </w:tcPr>
          <w:p w14:paraId="43A024AF">
            <w:pPr>
              <w:adjustRightInd w:val="0"/>
              <w:snapToGrid w:val="0"/>
              <w:jc w:val="center"/>
              <w:rPr>
                <w:rFonts w:ascii="宋体" w:hAnsi="宋体"/>
                <w:kern w:val="0"/>
                <w:sz w:val="21"/>
                <w:highlight w:val="none"/>
              </w:rPr>
            </w:pPr>
            <w:r>
              <w:rPr>
                <w:rFonts w:hint="eastAsia" w:ascii="宋体" w:hAnsi="宋体"/>
                <w:kern w:val="0"/>
                <w:sz w:val="21"/>
                <w:highlight w:val="none"/>
              </w:rPr>
              <w:t>5</w:t>
            </w:r>
          </w:p>
        </w:tc>
        <w:tc>
          <w:tcPr>
            <w:tcW w:w="6804" w:type="dxa"/>
            <w:vAlign w:val="center"/>
          </w:tcPr>
          <w:p w14:paraId="377E40F7">
            <w:pPr>
              <w:adjustRightInd w:val="0"/>
              <w:snapToGrid w:val="0"/>
              <w:rPr>
                <w:rFonts w:hint="eastAsia" w:ascii="宋体" w:hAnsi="宋体" w:eastAsia="宋体" w:cs="宋体"/>
                <w:kern w:val="0"/>
                <w:sz w:val="21"/>
                <w:szCs w:val="21"/>
                <w:highlight w:val="none"/>
                <w:lang w:eastAsia="zh-CN"/>
              </w:rPr>
            </w:pPr>
            <w:r>
              <w:rPr>
                <w:rFonts w:hint="eastAsia" w:ascii="宋体" w:hAnsi="宋体" w:cs="宋体"/>
                <w:kern w:val="0"/>
                <w:sz w:val="21"/>
                <w:szCs w:val="21"/>
                <w:highlight w:val="none"/>
              </w:rPr>
              <w:t>总体规划的合理性、准确性</w:t>
            </w:r>
            <w:r>
              <w:rPr>
                <w:rFonts w:hint="eastAsia" w:ascii="宋体" w:hAnsi="宋体" w:cs="宋体"/>
                <w:kern w:val="0"/>
                <w:sz w:val="21"/>
                <w:szCs w:val="21"/>
                <w:highlight w:val="none"/>
                <w:lang w:eastAsia="zh-CN"/>
              </w:rPr>
              <w:t>。</w:t>
            </w:r>
          </w:p>
        </w:tc>
      </w:tr>
      <w:tr w14:paraId="5F39C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continue"/>
            <w:vAlign w:val="center"/>
          </w:tcPr>
          <w:p w14:paraId="396A3281">
            <w:pPr>
              <w:adjustRightInd w:val="0"/>
              <w:snapToGrid w:val="0"/>
              <w:jc w:val="center"/>
              <w:rPr>
                <w:rFonts w:ascii="宋体" w:hAnsi="宋体"/>
                <w:kern w:val="0"/>
                <w:sz w:val="21"/>
                <w:szCs w:val="21"/>
                <w:highlight w:val="none"/>
              </w:rPr>
            </w:pPr>
          </w:p>
        </w:tc>
        <w:tc>
          <w:tcPr>
            <w:tcW w:w="709" w:type="dxa"/>
            <w:vAlign w:val="center"/>
          </w:tcPr>
          <w:p w14:paraId="669D8FFD">
            <w:pPr>
              <w:adjustRightInd w:val="0"/>
              <w:snapToGrid w:val="0"/>
              <w:jc w:val="center"/>
              <w:rPr>
                <w:rFonts w:ascii="宋体" w:hAnsi="宋体"/>
                <w:kern w:val="0"/>
                <w:sz w:val="21"/>
                <w:highlight w:val="none"/>
              </w:rPr>
            </w:pPr>
            <w:r>
              <w:rPr>
                <w:rFonts w:hint="eastAsia" w:ascii="宋体" w:hAnsi="宋体"/>
                <w:kern w:val="0"/>
                <w:sz w:val="21"/>
                <w:highlight w:val="none"/>
              </w:rPr>
              <w:t>5</w:t>
            </w:r>
          </w:p>
        </w:tc>
        <w:tc>
          <w:tcPr>
            <w:tcW w:w="6804" w:type="dxa"/>
            <w:vAlign w:val="center"/>
          </w:tcPr>
          <w:p w14:paraId="439D7596">
            <w:pPr>
              <w:adjustRightInd w:val="0"/>
              <w:snapToGrid w:val="0"/>
              <w:rPr>
                <w:rFonts w:hint="eastAsia" w:ascii="宋体" w:hAnsi="宋体" w:eastAsia="宋体" w:cs="宋体"/>
                <w:kern w:val="0"/>
                <w:sz w:val="21"/>
                <w:szCs w:val="21"/>
                <w:highlight w:val="none"/>
                <w:lang w:eastAsia="zh-CN"/>
              </w:rPr>
            </w:pPr>
            <w:r>
              <w:rPr>
                <w:rFonts w:hint="eastAsia" w:ascii="宋体" w:hAnsi="宋体" w:cs="宋体"/>
                <w:kern w:val="0"/>
                <w:sz w:val="21"/>
                <w:szCs w:val="21"/>
                <w:highlight w:val="none"/>
              </w:rPr>
              <w:t>与城市周边呼应关系的紧密型、关联性</w:t>
            </w:r>
            <w:r>
              <w:rPr>
                <w:rFonts w:hint="eastAsia" w:ascii="宋体" w:hAnsi="宋体" w:cs="宋体"/>
                <w:kern w:val="0"/>
                <w:sz w:val="21"/>
                <w:szCs w:val="21"/>
                <w:highlight w:val="none"/>
                <w:lang w:eastAsia="zh-CN"/>
              </w:rPr>
              <w:t>。</w:t>
            </w:r>
          </w:p>
        </w:tc>
      </w:tr>
      <w:tr w14:paraId="2D25F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continue"/>
            <w:vAlign w:val="center"/>
          </w:tcPr>
          <w:p w14:paraId="63033FFE">
            <w:pPr>
              <w:adjustRightInd w:val="0"/>
              <w:snapToGrid w:val="0"/>
              <w:jc w:val="center"/>
              <w:rPr>
                <w:rFonts w:ascii="宋体" w:hAnsi="宋体"/>
                <w:kern w:val="0"/>
                <w:sz w:val="21"/>
                <w:szCs w:val="21"/>
                <w:highlight w:val="none"/>
              </w:rPr>
            </w:pPr>
          </w:p>
        </w:tc>
        <w:tc>
          <w:tcPr>
            <w:tcW w:w="709" w:type="dxa"/>
            <w:vAlign w:val="center"/>
          </w:tcPr>
          <w:p w14:paraId="6FE7C952">
            <w:pPr>
              <w:adjustRightInd w:val="0"/>
              <w:snapToGrid w:val="0"/>
              <w:jc w:val="center"/>
              <w:rPr>
                <w:rFonts w:ascii="宋体" w:hAnsi="宋体"/>
                <w:kern w:val="0"/>
                <w:sz w:val="21"/>
                <w:highlight w:val="none"/>
              </w:rPr>
            </w:pPr>
            <w:r>
              <w:rPr>
                <w:rFonts w:hint="eastAsia" w:ascii="宋体" w:hAnsi="宋体"/>
                <w:kern w:val="0"/>
                <w:sz w:val="21"/>
                <w:highlight w:val="none"/>
              </w:rPr>
              <w:t>5</w:t>
            </w:r>
          </w:p>
        </w:tc>
        <w:tc>
          <w:tcPr>
            <w:tcW w:w="6804" w:type="dxa"/>
            <w:vAlign w:val="center"/>
          </w:tcPr>
          <w:p w14:paraId="1194F483">
            <w:pPr>
              <w:adjustRightInd w:val="0"/>
              <w:snapToGrid w:val="0"/>
              <w:rPr>
                <w:rFonts w:hint="eastAsia" w:ascii="宋体" w:hAnsi="宋体" w:eastAsia="宋体" w:cs="宋体"/>
                <w:kern w:val="0"/>
                <w:sz w:val="21"/>
                <w:szCs w:val="21"/>
                <w:highlight w:val="none"/>
                <w:lang w:eastAsia="zh-CN"/>
              </w:rPr>
            </w:pPr>
            <w:r>
              <w:rPr>
                <w:rFonts w:hint="eastAsia" w:ascii="宋体" w:hAnsi="宋体" w:cs="宋体"/>
                <w:kern w:val="0"/>
                <w:sz w:val="21"/>
                <w:szCs w:val="21"/>
                <w:highlight w:val="none"/>
              </w:rPr>
              <w:t>整体区域设计协调性、经济性、实用性</w:t>
            </w:r>
            <w:r>
              <w:rPr>
                <w:rFonts w:hint="eastAsia" w:ascii="宋体" w:hAnsi="宋体" w:cs="宋体"/>
                <w:kern w:val="0"/>
                <w:sz w:val="21"/>
                <w:szCs w:val="21"/>
                <w:highlight w:val="none"/>
                <w:lang w:eastAsia="zh-CN"/>
              </w:rPr>
              <w:t>。</w:t>
            </w:r>
          </w:p>
        </w:tc>
      </w:tr>
      <w:tr w14:paraId="3BAE0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continue"/>
            <w:vAlign w:val="center"/>
          </w:tcPr>
          <w:p w14:paraId="62370F21">
            <w:pPr>
              <w:adjustRightInd w:val="0"/>
              <w:snapToGrid w:val="0"/>
              <w:jc w:val="center"/>
              <w:rPr>
                <w:rFonts w:ascii="宋体" w:hAnsi="宋体"/>
                <w:kern w:val="0"/>
                <w:sz w:val="21"/>
                <w:szCs w:val="21"/>
                <w:highlight w:val="none"/>
              </w:rPr>
            </w:pPr>
          </w:p>
        </w:tc>
        <w:tc>
          <w:tcPr>
            <w:tcW w:w="709" w:type="dxa"/>
            <w:vAlign w:val="center"/>
          </w:tcPr>
          <w:p w14:paraId="112097A7">
            <w:pPr>
              <w:adjustRightInd w:val="0"/>
              <w:snapToGrid w:val="0"/>
              <w:jc w:val="center"/>
              <w:rPr>
                <w:rFonts w:ascii="宋体" w:hAnsi="宋体"/>
                <w:kern w:val="0"/>
                <w:sz w:val="21"/>
                <w:highlight w:val="none"/>
              </w:rPr>
            </w:pPr>
            <w:r>
              <w:rPr>
                <w:rFonts w:hint="eastAsia" w:ascii="宋体" w:hAnsi="宋体"/>
                <w:kern w:val="0"/>
                <w:sz w:val="21"/>
                <w:highlight w:val="none"/>
              </w:rPr>
              <w:t>4</w:t>
            </w:r>
          </w:p>
        </w:tc>
        <w:tc>
          <w:tcPr>
            <w:tcW w:w="6804" w:type="dxa"/>
            <w:vAlign w:val="center"/>
          </w:tcPr>
          <w:p w14:paraId="288FA390">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是否体现医学院特色。</w:t>
            </w:r>
          </w:p>
        </w:tc>
      </w:tr>
      <w:tr w14:paraId="20B0E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continue"/>
            <w:vAlign w:val="center"/>
          </w:tcPr>
          <w:p w14:paraId="69CE1F6D">
            <w:pPr>
              <w:adjustRightInd w:val="0"/>
              <w:snapToGrid w:val="0"/>
              <w:jc w:val="center"/>
              <w:rPr>
                <w:rFonts w:ascii="宋体" w:hAnsi="宋体"/>
                <w:kern w:val="0"/>
                <w:sz w:val="21"/>
                <w:szCs w:val="21"/>
                <w:highlight w:val="none"/>
              </w:rPr>
            </w:pPr>
          </w:p>
        </w:tc>
        <w:tc>
          <w:tcPr>
            <w:tcW w:w="709" w:type="dxa"/>
            <w:vAlign w:val="center"/>
          </w:tcPr>
          <w:p w14:paraId="774BBECD">
            <w:pPr>
              <w:adjustRightInd w:val="0"/>
              <w:snapToGrid w:val="0"/>
              <w:jc w:val="center"/>
              <w:rPr>
                <w:rFonts w:ascii="宋体" w:hAnsi="宋体"/>
                <w:kern w:val="0"/>
                <w:sz w:val="21"/>
                <w:highlight w:val="none"/>
              </w:rPr>
            </w:pPr>
            <w:r>
              <w:rPr>
                <w:rFonts w:hint="eastAsia" w:ascii="宋体" w:hAnsi="宋体"/>
                <w:kern w:val="0"/>
                <w:sz w:val="21"/>
                <w:highlight w:val="none"/>
              </w:rPr>
              <w:t>4</w:t>
            </w:r>
          </w:p>
        </w:tc>
        <w:tc>
          <w:tcPr>
            <w:tcW w:w="6804" w:type="dxa"/>
            <w:vAlign w:val="center"/>
          </w:tcPr>
          <w:p w14:paraId="34F51843">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是否满足日照间距要求。</w:t>
            </w:r>
          </w:p>
        </w:tc>
      </w:tr>
      <w:tr w14:paraId="6E8CC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restart"/>
            <w:vAlign w:val="center"/>
          </w:tcPr>
          <w:p w14:paraId="09878E58">
            <w:pPr>
              <w:adjustRightInd w:val="0"/>
              <w:snapToGrid w:val="0"/>
              <w:jc w:val="center"/>
              <w:rPr>
                <w:rFonts w:ascii="宋体" w:hAnsi="宋体"/>
                <w:kern w:val="0"/>
                <w:sz w:val="21"/>
                <w:szCs w:val="21"/>
                <w:highlight w:val="none"/>
              </w:rPr>
            </w:pPr>
            <w:r>
              <w:rPr>
                <w:rFonts w:hint="eastAsia" w:ascii="宋体" w:hAnsi="宋体"/>
                <w:kern w:val="0"/>
                <w:sz w:val="21"/>
                <w:szCs w:val="21"/>
                <w:highlight w:val="none"/>
              </w:rPr>
              <w:t>功能区分</w:t>
            </w:r>
          </w:p>
        </w:tc>
        <w:tc>
          <w:tcPr>
            <w:tcW w:w="709" w:type="dxa"/>
            <w:vAlign w:val="center"/>
          </w:tcPr>
          <w:p w14:paraId="3C0F904B">
            <w:pPr>
              <w:adjustRightInd w:val="0"/>
              <w:snapToGrid w:val="0"/>
              <w:jc w:val="center"/>
              <w:rPr>
                <w:rFonts w:ascii="宋体" w:hAnsi="宋体"/>
                <w:kern w:val="0"/>
                <w:sz w:val="21"/>
                <w:highlight w:val="none"/>
              </w:rPr>
            </w:pPr>
            <w:r>
              <w:rPr>
                <w:rFonts w:hint="eastAsia" w:ascii="宋体" w:hAnsi="宋体"/>
                <w:kern w:val="0"/>
                <w:sz w:val="21"/>
                <w:highlight w:val="none"/>
              </w:rPr>
              <w:t>4</w:t>
            </w:r>
          </w:p>
        </w:tc>
        <w:tc>
          <w:tcPr>
            <w:tcW w:w="6804" w:type="dxa"/>
            <w:vAlign w:val="center"/>
          </w:tcPr>
          <w:p w14:paraId="5C8D2501">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学校功能分区明确及合理性。</w:t>
            </w:r>
          </w:p>
        </w:tc>
      </w:tr>
      <w:tr w14:paraId="66999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continue"/>
            <w:vAlign w:val="center"/>
          </w:tcPr>
          <w:p w14:paraId="23C9D883">
            <w:pPr>
              <w:adjustRightInd w:val="0"/>
              <w:snapToGrid w:val="0"/>
              <w:jc w:val="center"/>
              <w:rPr>
                <w:rFonts w:ascii="宋体" w:hAnsi="宋体"/>
                <w:kern w:val="0"/>
                <w:sz w:val="21"/>
                <w:szCs w:val="21"/>
                <w:highlight w:val="none"/>
              </w:rPr>
            </w:pPr>
          </w:p>
        </w:tc>
        <w:tc>
          <w:tcPr>
            <w:tcW w:w="709" w:type="dxa"/>
            <w:vAlign w:val="center"/>
          </w:tcPr>
          <w:p w14:paraId="0EB7810D">
            <w:pPr>
              <w:adjustRightInd w:val="0"/>
              <w:snapToGrid w:val="0"/>
              <w:jc w:val="center"/>
              <w:rPr>
                <w:rFonts w:ascii="宋体" w:hAnsi="宋体"/>
                <w:kern w:val="0"/>
                <w:sz w:val="21"/>
                <w:highlight w:val="none"/>
              </w:rPr>
            </w:pPr>
            <w:r>
              <w:rPr>
                <w:rFonts w:hint="eastAsia" w:ascii="宋体" w:hAnsi="宋体"/>
                <w:kern w:val="0"/>
                <w:sz w:val="21"/>
                <w:highlight w:val="none"/>
              </w:rPr>
              <w:t>4</w:t>
            </w:r>
          </w:p>
        </w:tc>
        <w:tc>
          <w:tcPr>
            <w:tcW w:w="6804" w:type="dxa"/>
            <w:vAlign w:val="center"/>
          </w:tcPr>
          <w:p w14:paraId="61F2C086">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人流组织及竖向交通合理。</w:t>
            </w:r>
          </w:p>
        </w:tc>
      </w:tr>
      <w:tr w14:paraId="611DD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continue"/>
            <w:vAlign w:val="center"/>
          </w:tcPr>
          <w:p w14:paraId="2F9C684A">
            <w:pPr>
              <w:adjustRightInd w:val="0"/>
              <w:snapToGrid w:val="0"/>
              <w:jc w:val="center"/>
              <w:rPr>
                <w:rFonts w:ascii="宋体" w:hAnsi="宋体"/>
                <w:kern w:val="0"/>
                <w:sz w:val="21"/>
                <w:szCs w:val="21"/>
                <w:highlight w:val="none"/>
              </w:rPr>
            </w:pPr>
          </w:p>
        </w:tc>
        <w:tc>
          <w:tcPr>
            <w:tcW w:w="709" w:type="dxa"/>
            <w:vAlign w:val="center"/>
          </w:tcPr>
          <w:p w14:paraId="2880C54A">
            <w:pPr>
              <w:adjustRightInd w:val="0"/>
              <w:snapToGrid w:val="0"/>
              <w:jc w:val="center"/>
              <w:rPr>
                <w:rFonts w:ascii="宋体" w:hAnsi="宋体"/>
                <w:kern w:val="0"/>
                <w:sz w:val="21"/>
                <w:highlight w:val="none"/>
              </w:rPr>
            </w:pPr>
            <w:r>
              <w:rPr>
                <w:rFonts w:hint="eastAsia" w:ascii="宋体" w:hAnsi="宋体"/>
                <w:kern w:val="0"/>
                <w:sz w:val="21"/>
                <w:highlight w:val="none"/>
              </w:rPr>
              <w:t>4</w:t>
            </w:r>
          </w:p>
        </w:tc>
        <w:tc>
          <w:tcPr>
            <w:tcW w:w="6804" w:type="dxa"/>
            <w:vAlign w:val="center"/>
          </w:tcPr>
          <w:p w14:paraId="10BFED66">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各功能建筑配置合理。</w:t>
            </w:r>
          </w:p>
        </w:tc>
      </w:tr>
      <w:tr w14:paraId="2125B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restart"/>
            <w:vAlign w:val="center"/>
          </w:tcPr>
          <w:p w14:paraId="3CDB0726">
            <w:pPr>
              <w:adjustRightInd w:val="0"/>
              <w:snapToGrid w:val="0"/>
              <w:jc w:val="center"/>
              <w:rPr>
                <w:rFonts w:ascii="宋体" w:hAnsi="宋体"/>
                <w:kern w:val="0"/>
                <w:sz w:val="21"/>
                <w:szCs w:val="21"/>
                <w:highlight w:val="none"/>
              </w:rPr>
            </w:pPr>
            <w:r>
              <w:rPr>
                <w:rFonts w:hint="eastAsia" w:ascii="宋体" w:hAnsi="宋体"/>
                <w:kern w:val="0"/>
                <w:sz w:val="21"/>
                <w:szCs w:val="21"/>
                <w:highlight w:val="none"/>
              </w:rPr>
              <w:t>设计理念及造型</w:t>
            </w:r>
          </w:p>
        </w:tc>
        <w:tc>
          <w:tcPr>
            <w:tcW w:w="709" w:type="dxa"/>
            <w:vAlign w:val="center"/>
          </w:tcPr>
          <w:p w14:paraId="7291B1A5">
            <w:pPr>
              <w:adjustRightInd w:val="0"/>
              <w:snapToGrid w:val="0"/>
              <w:jc w:val="center"/>
              <w:rPr>
                <w:rFonts w:ascii="宋体" w:hAnsi="宋体"/>
                <w:kern w:val="0"/>
                <w:sz w:val="21"/>
                <w:highlight w:val="none"/>
              </w:rPr>
            </w:pPr>
            <w:r>
              <w:rPr>
                <w:rFonts w:hint="eastAsia" w:ascii="宋体" w:hAnsi="宋体"/>
                <w:kern w:val="0"/>
                <w:sz w:val="21"/>
                <w:highlight w:val="none"/>
              </w:rPr>
              <w:t>5</w:t>
            </w:r>
          </w:p>
        </w:tc>
        <w:tc>
          <w:tcPr>
            <w:tcW w:w="6804" w:type="dxa"/>
            <w:vAlign w:val="center"/>
          </w:tcPr>
          <w:p w14:paraId="073358FD">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建筑设计理念。</w:t>
            </w:r>
          </w:p>
        </w:tc>
      </w:tr>
      <w:tr w14:paraId="0AE79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continue"/>
            <w:vAlign w:val="center"/>
          </w:tcPr>
          <w:p w14:paraId="360DC894">
            <w:pPr>
              <w:adjustRightInd w:val="0"/>
              <w:snapToGrid w:val="0"/>
              <w:jc w:val="center"/>
              <w:rPr>
                <w:rFonts w:ascii="宋体" w:hAnsi="宋体"/>
                <w:kern w:val="0"/>
                <w:sz w:val="21"/>
                <w:szCs w:val="21"/>
                <w:highlight w:val="none"/>
              </w:rPr>
            </w:pPr>
          </w:p>
        </w:tc>
        <w:tc>
          <w:tcPr>
            <w:tcW w:w="709" w:type="dxa"/>
            <w:vAlign w:val="center"/>
          </w:tcPr>
          <w:p w14:paraId="20632220">
            <w:pPr>
              <w:adjustRightInd w:val="0"/>
              <w:snapToGrid w:val="0"/>
              <w:jc w:val="center"/>
              <w:rPr>
                <w:rFonts w:ascii="宋体" w:hAnsi="宋体"/>
                <w:kern w:val="0"/>
                <w:sz w:val="21"/>
                <w:highlight w:val="none"/>
              </w:rPr>
            </w:pPr>
            <w:r>
              <w:rPr>
                <w:rFonts w:hint="eastAsia" w:ascii="宋体" w:hAnsi="宋体"/>
                <w:kern w:val="0"/>
                <w:sz w:val="21"/>
                <w:highlight w:val="none"/>
              </w:rPr>
              <w:t>5</w:t>
            </w:r>
          </w:p>
        </w:tc>
        <w:tc>
          <w:tcPr>
            <w:tcW w:w="6804" w:type="dxa"/>
            <w:vAlign w:val="center"/>
          </w:tcPr>
          <w:p w14:paraId="274C88A2">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建筑创意、空间处理是否新颖。</w:t>
            </w:r>
          </w:p>
        </w:tc>
      </w:tr>
      <w:tr w14:paraId="271E8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continue"/>
            <w:vAlign w:val="center"/>
          </w:tcPr>
          <w:p w14:paraId="75FBF520">
            <w:pPr>
              <w:adjustRightInd w:val="0"/>
              <w:snapToGrid w:val="0"/>
              <w:jc w:val="center"/>
              <w:rPr>
                <w:rFonts w:ascii="宋体" w:hAnsi="宋体"/>
                <w:kern w:val="0"/>
                <w:sz w:val="21"/>
                <w:szCs w:val="21"/>
                <w:highlight w:val="none"/>
              </w:rPr>
            </w:pPr>
          </w:p>
        </w:tc>
        <w:tc>
          <w:tcPr>
            <w:tcW w:w="709" w:type="dxa"/>
            <w:vAlign w:val="center"/>
          </w:tcPr>
          <w:p w14:paraId="6DF40679">
            <w:pPr>
              <w:adjustRightInd w:val="0"/>
              <w:snapToGrid w:val="0"/>
              <w:jc w:val="center"/>
              <w:rPr>
                <w:rFonts w:ascii="宋体" w:hAnsi="宋体"/>
                <w:kern w:val="0"/>
                <w:sz w:val="21"/>
                <w:highlight w:val="none"/>
              </w:rPr>
            </w:pPr>
            <w:r>
              <w:rPr>
                <w:rFonts w:hint="eastAsia" w:ascii="宋体" w:hAnsi="宋体"/>
                <w:kern w:val="0"/>
                <w:sz w:val="21"/>
                <w:highlight w:val="none"/>
              </w:rPr>
              <w:t>5</w:t>
            </w:r>
          </w:p>
        </w:tc>
        <w:tc>
          <w:tcPr>
            <w:tcW w:w="6804" w:type="dxa"/>
            <w:vAlign w:val="center"/>
          </w:tcPr>
          <w:p w14:paraId="4B02C26F">
            <w:pPr>
              <w:adjustRightInd w:val="0"/>
              <w:snapToGrid w:val="0"/>
              <w:rPr>
                <w:rFonts w:hint="eastAsia" w:ascii="宋体" w:hAnsi="宋体" w:eastAsia="宋体" w:cs="宋体"/>
                <w:kern w:val="0"/>
                <w:sz w:val="21"/>
                <w:szCs w:val="21"/>
                <w:highlight w:val="none"/>
                <w:lang w:eastAsia="zh-CN"/>
              </w:rPr>
            </w:pPr>
            <w:r>
              <w:rPr>
                <w:rFonts w:hint="eastAsia" w:ascii="宋体" w:hAnsi="宋体" w:cs="宋体"/>
                <w:kern w:val="0"/>
                <w:sz w:val="21"/>
                <w:szCs w:val="21"/>
                <w:highlight w:val="none"/>
              </w:rPr>
              <w:t>平面图的准确性、设计合理性</w:t>
            </w:r>
            <w:r>
              <w:rPr>
                <w:rFonts w:hint="eastAsia" w:ascii="宋体" w:hAnsi="宋体" w:cs="宋体"/>
                <w:kern w:val="0"/>
                <w:sz w:val="21"/>
                <w:szCs w:val="21"/>
                <w:highlight w:val="none"/>
                <w:lang w:eastAsia="zh-CN"/>
              </w:rPr>
              <w:t>。</w:t>
            </w:r>
          </w:p>
        </w:tc>
      </w:tr>
      <w:tr w14:paraId="02376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restart"/>
            <w:vAlign w:val="center"/>
          </w:tcPr>
          <w:p w14:paraId="719303A7">
            <w:pPr>
              <w:adjustRightInd w:val="0"/>
              <w:snapToGrid w:val="0"/>
              <w:jc w:val="center"/>
              <w:rPr>
                <w:rFonts w:ascii="宋体" w:hAnsi="宋体"/>
                <w:kern w:val="0"/>
                <w:sz w:val="21"/>
                <w:szCs w:val="21"/>
                <w:highlight w:val="none"/>
              </w:rPr>
            </w:pPr>
            <w:r>
              <w:rPr>
                <w:rFonts w:hint="eastAsia" w:ascii="宋体" w:hAnsi="宋体"/>
                <w:kern w:val="0"/>
                <w:sz w:val="21"/>
                <w:szCs w:val="21"/>
                <w:highlight w:val="none"/>
              </w:rPr>
              <w:t>结构选型</w:t>
            </w:r>
          </w:p>
        </w:tc>
        <w:tc>
          <w:tcPr>
            <w:tcW w:w="709" w:type="dxa"/>
            <w:vAlign w:val="center"/>
          </w:tcPr>
          <w:p w14:paraId="717AF660">
            <w:pPr>
              <w:adjustRightInd w:val="0"/>
              <w:snapToGrid w:val="0"/>
              <w:jc w:val="center"/>
              <w:rPr>
                <w:rFonts w:ascii="宋体" w:hAnsi="宋体"/>
                <w:kern w:val="0"/>
                <w:sz w:val="21"/>
                <w:highlight w:val="none"/>
              </w:rPr>
            </w:pPr>
            <w:r>
              <w:rPr>
                <w:rFonts w:hint="eastAsia" w:ascii="宋体" w:hAnsi="宋体"/>
                <w:kern w:val="0"/>
                <w:sz w:val="21"/>
                <w:highlight w:val="none"/>
              </w:rPr>
              <w:t>2</w:t>
            </w:r>
          </w:p>
        </w:tc>
        <w:tc>
          <w:tcPr>
            <w:tcW w:w="6804" w:type="dxa"/>
            <w:vAlign w:val="center"/>
          </w:tcPr>
          <w:p w14:paraId="2D8BFB53">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结构选型是否合理。</w:t>
            </w:r>
          </w:p>
        </w:tc>
      </w:tr>
      <w:tr w14:paraId="18FEC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restart"/>
            <w:vAlign w:val="center"/>
          </w:tcPr>
          <w:p w14:paraId="2BCAEB21">
            <w:pPr>
              <w:adjustRightInd w:val="0"/>
              <w:snapToGrid w:val="0"/>
              <w:jc w:val="center"/>
              <w:rPr>
                <w:rFonts w:ascii="宋体" w:hAnsi="宋体"/>
                <w:kern w:val="0"/>
                <w:sz w:val="21"/>
                <w:szCs w:val="21"/>
                <w:highlight w:val="none"/>
              </w:rPr>
            </w:pPr>
            <w:r>
              <w:rPr>
                <w:rFonts w:hint="eastAsia" w:ascii="宋体" w:hAnsi="宋体"/>
                <w:kern w:val="0"/>
                <w:sz w:val="21"/>
                <w:szCs w:val="21"/>
                <w:highlight w:val="none"/>
              </w:rPr>
              <w:t>交通组织</w:t>
            </w:r>
          </w:p>
        </w:tc>
        <w:tc>
          <w:tcPr>
            <w:tcW w:w="709" w:type="dxa"/>
            <w:vAlign w:val="center"/>
          </w:tcPr>
          <w:p w14:paraId="44906D8E">
            <w:pPr>
              <w:adjustRightInd w:val="0"/>
              <w:snapToGrid w:val="0"/>
              <w:jc w:val="center"/>
              <w:rPr>
                <w:rFonts w:ascii="宋体" w:hAnsi="宋体"/>
                <w:kern w:val="0"/>
                <w:sz w:val="21"/>
                <w:highlight w:val="none"/>
              </w:rPr>
            </w:pPr>
            <w:r>
              <w:rPr>
                <w:rFonts w:hint="eastAsia" w:ascii="宋体" w:hAnsi="宋体"/>
                <w:kern w:val="0"/>
                <w:sz w:val="21"/>
                <w:highlight w:val="none"/>
              </w:rPr>
              <w:t>3</w:t>
            </w:r>
          </w:p>
        </w:tc>
        <w:tc>
          <w:tcPr>
            <w:tcW w:w="6804" w:type="dxa"/>
            <w:vAlign w:val="center"/>
          </w:tcPr>
          <w:p w14:paraId="2A785150">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交通组织清晰（特别是车辆的进出）。</w:t>
            </w:r>
          </w:p>
        </w:tc>
      </w:tr>
      <w:tr w14:paraId="4C4D0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continue"/>
            <w:vAlign w:val="center"/>
          </w:tcPr>
          <w:p w14:paraId="63E530A0">
            <w:pPr>
              <w:adjustRightInd w:val="0"/>
              <w:snapToGrid w:val="0"/>
              <w:jc w:val="center"/>
              <w:rPr>
                <w:rFonts w:ascii="宋体" w:hAnsi="宋体"/>
                <w:kern w:val="0"/>
                <w:sz w:val="21"/>
                <w:szCs w:val="21"/>
                <w:highlight w:val="none"/>
              </w:rPr>
            </w:pPr>
          </w:p>
        </w:tc>
        <w:tc>
          <w:tcPr>
            <w:tcW w:w="709" w:type="dxa"/>
            <w:vAlign w:val="center"/>
          </w:tcPr>
          <w:p w14:paraId="1CE59D26">
            <w:pPr>
              <w:adjustRightInd w:val="0"/>
              <w:snapToGrid w:val="0"/>
              <w:jc w:val="center"/>
              <w:rPr>
                <w:rFonts w:ascii="宋体" w:hAnsi="宋体"/>
                <w:kern w:val="0"/>
                <w:sz w:val="21"/>
                <w:highlight w:val="none"/>
              </w:rPr>
            </w:pPr>
            <w:r>
              <w:rPr>
                <w:rFonts w:hint="eastAsia" w:ascii="宋体" w:hAnsi="宋体"/>
                <w:kern w:val="0"/>
                <w:sz w:val="21"/>
                <w:highlight w:val="none"/>
              </w:rPr>
              <w:t>3</w:t>
            </w:r>
          </w:p>
        </w:tc>
        <w:tc>
          <w:tcPr>
            <w:tcW w:w="6804" w:type="dxa"/>
            <w:vAlign w:val="center"/>
          </w:tcPr>
          <w:p w14:paraId="219BA17D">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汽车泊位设置是否合理。</w:t>
            </w:r>
          </w:p>
        </w:tc>
      </w:tr>
      <w:tr w14:paraId="0D46A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Merge w:val="continue"/>
            <w:vAlign w:val="center"/>
          </w:tcPr>
          <w:p w14:paraId="790EC71D">
            <w:pPr>
              <w:adjustRightInd w:val="0"/>
              <w:snapToGrid w:val="0"/>
              <w:jc w:val="center"/>
              <w:rPr>
                <w:rFonts w:ascii="宋体" w:hAnsi="宋体"/>
                <w:kern w:val="0"/>
                <w:sz w:val="21"/>
                <w:szCs w:val="21"/>
                <w:highlight w:val="none"/>
              </w:rPr>
            </w:pPr>
          </w:p>
        </w:tc>
        <w:tc>
          <w:tcPr>
            <w:tcW w:w="709" w:type="dxa"/>
            <w:vAlign w:val="center"/>
          </w:tcPr>
          <w:p w14:paraId="43517B0A">
            <w:pPr>
              <w:adjustRightInd w:val="0"/>
              <w:snapToGrid w:val="0"/>
              <w:jc w:val="center"/>
              <w:rPr>
                <w:rFonts w:ascii="宋体" w:hAnsi="宋体"/>
                <w:kern w:val="0"/>
                <w:sz w:val="21"/>
                <w:highlight w:val="none"/>
              </w:rPr>
            </w:pPr>
            <w:r>
              <w:rPr>
                <w:rFonts w:hint="eastAsia" w:ascii="宋体" w:hAnsi="宋体"/>
                <w:kern w:val="0"/>
                <w:sz w:val="21"/>
                <w:highlight w:val="none"/>
              </w:rPr>
              <w:t>3</w:t>
            </w:r>
          </w:p>
        </w:tc>
        <w:tc>
          <w:tcPr>
            <w:tcW w:w="6804" w:type="dxa"/>
            <w:vAlign w:val="center"/>
          </w:tcPr>
          <w:p w14:paraId="5B0DE60E">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与城市道路及周边环境有机结合。</w:t>
            </w:r>
          </w:p>
        </w:tc>
      </w:tr>
      <w:tr w14:paraId="3A168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Align w:val="center"/>
          </w:tcPr>
          <w:p w14:paraId="3629EE41">
            <w:pPr>
              <w:adjustRightInd w:val="0"/>
              <w:snapToGrid w:val="0"/>
              <w:jc w:val="center"/>
              <w:rPr>
                <w:rFonts w:ascii="宋体" w:hAnsi="宋体"/>
                <w:kern w:val="0"/>
                <w:sz w:val="21"/>
                <w:szCs w:val="21"/>
                <w:highlight w:val="none"/>
              </w:rPr>
            </w:pPr>
            <w:r>
              <w:rPr>
                <w:rFonts w:hint="eastAsia" w:ascii="宋体" w:hAnsi="宋体"/>
                <w:kern w:val="0"/>
                <w:sz w:val="21"/>
                <w:szCs w:val="21"/>
                <w:highlight w:val="none"/>
              </w:rPr>
              <w:t>消防设计</w:t>
            </w:r>
          </w:p>
        </w:tc>
        <w:tc>
          <w:tcPr>
            <w:tcW w:w="709" w:type="dxa"/>
            <w:vAlign w:val="center"/>
          </w:tcPr>
          <w:p w14:paraId="6BDADE7F">
            <w:pPr>
              <w:adjustRightInd w:val="0"/>
              <w:snapToGrid w:val="0"/>
              <w:jc w:val="center"/>
              <w:rPr>
                <w:rFonts w:ascii="宋体" w:hAnsi="宋体"/>
                <w:kern w:val="0"/>
                <w:sz w:val="21"/>
                <w:highlight w:val="none"/>
              </w:rPr>
            </w:pPr>
            <w:r>
              <w:rPr>
                <w:rFonts w:hint="eastAsia" w:ascii="宋体" w:hAnsi="宋体"/>
                <w:kern w:val="0"/>
                <w:sz w:val="21"/>
                <w:highlight w:val="none"/>
              </w:rPr>
              <w:t>3</w:t>
            </w:r>
          </w:p>
        </w:tc>
        <w:tc>
          <w:tcPr>
            <w:tcW w:w="6804" w:type="dxa"/>
            <w:vAlign w:val="center"/>
          </w:tcPr>
          <w:p w14:paraId="07A49A3B">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是否符合国家及地方消防规范要求。</w:t>
            </w:r>
          </w:p>
        </w:tc>
      </w:tr>
      <w:tr w14:paraId="69345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Align w:val="center"/>
          </w:tcPr>
          <w:p w14:paraId="42833E80">
            <w:pPr>
              <w:adjustRightInd w:val="0"/>
              <w:snapToGrid w:val="0"/>
              <w:jc w:val="center"/>
              <w:rPr>
                <w:rFonts w:ascii="宋体" w:hAnsi="宋体"/>
                <w:kern w:val="0"/>
                <w:sz w:val="21"/>
                <w:szCs w:val="21"/>
                <w:highlight w:val="none"/>
              </w:rPr>
            </w:pPr>
            <w:r>
              <w:rPr>
                <w:rFonts w:hint="eastAsia" w:ascii="宋体" w:hAnsi="宋体"/>
                <w:kern w:val="0"/>
                <w:sz w:val="21"/>
                <w:szCs w:val="21"/>
                <w:highlight w:val="none"/>
              </w:rPr>
              <w:t>节能环保</w:t>
            </w:r>
          </w:p>
        </w:tc>
        <w:tc>
          <w:tcPr>
            <w:tcW w:w="709" w:type="dxa"/>
            <w:vAlign w:val="center"/>
          </w:tcPr>
          <w:p w14:paraId="47504D83">
            <w:pPr>
              <w:adjustRightInd w:val="0"/>
              <w:snapToGrid w:val="0"/>
              <w:jc w:val="center"/>
              <w:rPr>
                <w:rFonts w:ascii="宋体" w:hAnsi="宋体"/>
                <w:kern w:val="0"/>
                <w:sz w:val="21"/>
                <w:highlight w:val="none"/>
              </w:rPr>
            </w:pPr>
            <w:r>
              <w:rPr>
                <w:rFonts w:hint="eastAsia" w:ascii="宋体" w:hAnsi="宋体"/>
                <w:kern w:val="0"/>
                <w:sz w:val="21"/>
                <w:highlight w:val="none"/>
              </w:rPr>
              <w:t>3</w:t>
            </w:r>
          </w:p>
        </w:tc>
        <w:tc>
          <w:tcPr>
            <w:tcW w:w="6804" w:type="dxa"/>
            <w:vAlign w:val="center"/>
          </w:tcPr>
          <w:p w14:paraId="000D35C1">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是否满足节能环保国家及地方规范要求。</w:t>
            </w:r>
          </w:p>
        </w:tc>
      </w:tr>
      <w:tr w14:paraId="41002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Align w:val="center"/>
          </w:tcPr>
          <w:p w14:paraId="0CF09538">
            <w:pPr>
              <w:adjustRightInd w:val="0"/>
              <w:snapToGrid w:val="0"/>
              <w:jc w:val="center"/>
              <w:rPr>
                <w:rFonts w:ascii="宋体" w:hAnsi="宋体"/>
                <w:kern w:val="0"/>
                <w:sz w:val="21"/>
                <w:szCs w:val="21"/>
                <w:highlight w:val="none"/>
              </w:rPr>
            </w:pPr>
            <w:r>
              <w:rPr>
                <w:rFonts w:hint="eastAsia" w:ascii="宋体" w:hAnsi="宋体"/>
                <w:kern w:val="0"/>
                <w:sz w:val="21"/>
                <w:szCs w:val="21"/>
                <w:highlight w:val="none"/>
              </w:rPr>
              <w:t>地下车库规划设计</w:t>
            </w:r>
          </w:p>
        </w:tc>
        <w:tc>
          <w:tcPr>
            <w:tcW w:w="709" w:type="dxa"/>
            <w:vAlign w:val="center"/>
          </w:tcPr>
          <w:p w14:paraId="72C32FBF">
            <w:pPr>
              <w:adjustRightInd w:val="0"/>
              <w:snapToGrid w:val="0"/>
              <w:jc w:val="center"/>
              <w:rPr>
                <w:rFonts w:ascii="宋体" w:hAnsi="宋体"/>
                <w:kern w:val="0"/>
                <w:sz w:val="21"/>
                <w:highlight w:val="none"/>
              </w:rPr>
            </w:pPr>
            <w:r>
              <w:rPr>
                <w:rFonts w:hint="eastAsia" w:ascii="宋体" w:hAnsi="宋体"/>
                <w:kern w:val="0"/>
                <w:sz w:val="21"/>
                <w:highlight w:val="none"/>
              </w:rPr>
              <w:t>2</w:t>
            </w:r>
          </w:p>
        </w:tc>
        <w:tc>
          <w:tcPr>
            <w:tcW w:w="6804" w:type="dxa"/>
            <w:vAlign w:val="center"/>
          </w:tcPr>
          <w:p w14:paraId="5E2D1665">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是否符合国家及地方规范要求。</w:t>
            </w:r>
          </w:p>
        </w:tc>
      </w:tr>
      <w:tr w14:paraId="302B5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Align w:val="center"/>
          </w:tcPr>
          <w:p w14:paraId="1D2BFAF3">
            <w:pPr>
              <w:adjustRightInd w:val="0"/>
              <w:snapToGrid w:val="0"/>
              <w:jc w:val="center"/>
              <w:rPr>
                <w:rFonts w:ascii="宋体" w:hAnsi="宋体"/>
                <w:kern w:val="0"/>
                <w:sz w:val="21"/>
                <w:szCs w:val="21"/>
                <w:highlight w:val="none"/>
              </w:rPr>
            </w:pPr>
            <w:r>
              <w:rPr>
                <w:rFonts w:hint="eastAsia" w:ascii="宋体" w:hAnsi="宋体"/>
                <w:kern w:val="0"/>
                <w:sz w:val="21"/>
                <w:szCs w:val="21"/>
                <w:highlight w:val="none"/>
              </w:rPr>
              <w:t>经济要求</w:t>
            </w:r>
          </w:p>
        </w:tc>
        <w:tc>
          <w:tcPr>
            <w:tcW w:w="709" w:type="dxa"/>
            <w:vAlign w:val="center"/>
          </w:tcPr>
          <w:p w14:paraId="4682D71E">
            <w:pPr>
              <w:adjustRightInd w:val="0"/>
              <w:snapToGrid w:val="0"/>
              <w:jc w:val="center"/>
              <w:rPr>
                <w:rFonts w:ascii="宋体" w:hAnsi="宋体"/>
                <w:kern w:val="0"/>
                <w:sz w:val="21"/>
                <w:highlight w:val="none"/>
              </w:rPr>
            </w:pPr>
            <w:r>
              <w:rPr>
                <w:rFonts w:hint="eastAsia" w:ascii="宋体" w:hAnsi="宋体"/>
                <w:kern w:val="0"/>
                <w:sz w:val="21"/>
                <w:highlight w:val="none"/>
              </w:rPr>
              <w:t>3</w:t>
            </w:r>
          </w:p>
        </w:tc>
        <w:tc>
          <w:tcPr>
            <w:tcW w:w="6804" w:type="dxa"/>
            <w:vAlign w:val="center"/>
          </w:tcPr>
          <w:p w14:paraId="70DC74E9">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各项费用控制合理，各类经济技术指标、估算符合实际情况，论证资料齐全，计算正确。</w:t>
            </w:r>
          </w:p>
        </w:tc>
      </w:tr>
      <w:tr w14:paraId="2F066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Align w:val="center"/>
          </w:tcPr>
          <w:p w14:paraId="6F9E80E3">
            <w:pPr>
              <w:adjustRightInd w:val="0"/>
              <w:snapToGrid w:val="0"/>
              <w:jc w:val="center"/>
              <w:rPr>
                <w:rFonts w:ascii="宋体" w:hAnsi="宋体"/>
                <w:kern w:val="0"/>
                <w:sz w:val="21"/>
                <w:szCs w:val="21"/>
                <w:highlight w:val="none"/>
              </w:rPr>
            </w:pPr>
            <w:r>
              <w:rPr>
                <w:rFonts w:hint="eastAsia" w:ascii="宋体" w:hAnsi="宋体"/>
                <w:kern w:val="0"/>
                <w:sz w:val="21"/>
                <w:szCs w:val="21"/>
                <w:highlight w:val="none"/>
              </w:rPr>
              <w:t>成果表达</w:t>
            </w:r>
          </w:p>
        </w:tc>
        <w:tc>
          <w:tcPr>
            <w:tcW w:w="709" w:type="dxa"/>
            <w:vAlign w:val="center"/>
          </w:tcPr>
          <w:p w14:paraId="32A49AC3">
            <w:pPr>
              <w:adjustRightInd w:val="0"/>
              <w:snapToGrid w:val="0"/>
              <w:jc w:val="center"/>
              <w:rPr>
                <w:rFonts w:ascii="宋体" w:hAnsi="宋体"/>
                <w:kern w:val="0"/>
                <w:sz w:val="21"/>
                <w:highlight w:val="none"/>
              </w:rPr>
            </w:pPr>
            <w:r>
              <w:rPr>
                <w:rFonts w:hint="eastAsia" w:ascii="宋体" w:hAnsi="宋体"/>
                <w:kern w:val="0"/>
                <w:sz w:val="21"/>
                <w:highlight w:val="none"/>
              </w:rPr>
              <w:t>4</w:t>
            </w:r>
          </w:p>
        </w:tc>
        <w:tc>
          <w:tcPr>
            <w:tcW w:w="6804" w:type="dxa"/>
            <w:vAlign w:val="center"/>
          </w:tcPr>
          <w:p w14:paraId="6A78C33A">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设计文件符合采购文件要求，设计文件与效果图内容完整，说明、表达正确。</w:t>
            </w:r>
          </w:p>
        </w:tc>
      </w:tr>
      <w:tr w14:paraId="1B3CA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89" w:type="dxa"/>
            <w:vAlign w:val="center"/>
          </w:tcPr>
          <w:p w14:paraId="7BB10B01">
            <w:pPr>
              <w:adjustRightInd w:val="0"/>
              <w:snapToGrid w:val="0"/>
              <w:jc w:val="center"/>
              <w:rPr>
                <w:rFonts w:ascii="宋体" w:hAnsi="宋体"/>
                <w:kern w:val="0"/>
                <w:sz w:val="21"/>
                <w:szCs w:val="21"/>
                <w:highlight w:val="none"/>
              </w:rPr>
            </w:pPr>
            <w:r>
              <w:rPr>
                <w:rFonts w:hint="eastAsia" w:ascii="宋体" w:hAnsi="宋体"/>
                <w:kern w:val="0"/>
                <w:sz w:val="21"/>
                <w:szCs w:val="21"/>
                <w:highlight w:val="none"/>
              </w:rPr>
              <w:t>服务承诺</w:t>
            </w:r>
          </w:p>
        </w:tc>
        <w:tc>
          <w:tcPr>
            <w:tcW w:w="709" w:type="dxa"/>
            <w:vAlign w:val="center"/>
          </w:tcPr>
          <w:p w14:paraId="0C523045">
            <w:pPr>
              <w:adjustRightInd w:val="0"/>
              <w:snapToGrid w:val="0"/>
              <w:jc w:val="center"/>
              <w:rPr>
                <w:rFonts w:ascii="宋体" w:hAnsi="宋体"/>
                <w:kern w:val="0"/>
                <w:sz w:val="21"/>
                <w:highlight w:val="none"/>
              </w:rPr>
            </w:pPr>
            <w:r>
              <w:rPr>
                <w:rFonts w:hint="eastAsia" w:ascii="宋体" w:hAnsi="宋体"/>
                <w:kern w:val="0"/>
                <w:sz w:val="21"/>
                <w:highlight w:val="none"/>
              </w:rPr>
              <w:t>4</w:t>
            </w:r>
          </w:p>
        </w:tc>
        <w:tc>
          <w:tcPr>
            <w:tcW w:w="6804" w:type="dxa"/>
            <w:vAlign w:val="center"/>
          </w:tcPr>
          <w:p w14:paraId="45930236">
            <w:pPr>
              <w:adjustRightInd w:val="0"/>
              <w:snapToGrid w:val="0"/>
              <w:rPr>
                <w:rFonts w:ascii="宋体" w:hAnsi="宋体" w:cs="宋体"/>
                <w:kern w:val="0"/>
                <w:sz w:val="21"/>
                <w:szCs w:val="21"/>
                <w:highlight w:val="none"/>
              </w:rPr>
            </w:pPr>
            <w:r>
              <w:rPr>
                <w:rFonts w:hint="eastAsia" w:ascii="宋体" w:hAnsi="宋体" w:cs="宋体"/>
                <w:kern w:val="0"/>
                <w:sz w:val="21"/>
                <w:szCs w:val="21"/>
                <w:highlight w:val="none"/>
              </w:rPr>
              <w:t>为做好本项目服务，向采购人提供的各项服务承诺。</w:t>
            </w:r>
          </w:p>
        </w:tc>
      </w:tr>
    </w:tbl>
    <w:p w14:paraId="4EACB5FE">
      <w:pPr>
        <w:spacing w:line="288" w:lineRule="auto"/>
        <w:jc w:val="center"/>
        <w:outlineLvl w:val="0"/>
        <w:rPr>
          <w:rFonts w:ascii="宋体" w:hAnsi="宋体"/>
          <w:b/>
          <w:sz w:val="21"/>
          <w:szCs w:val="21"/>
          <w:highlight w:val="none"/>
        </w:rPr>
      </w:pPr>
      <w:r>
        <w:rPr>
          <w:rFonts w:ascii="宋体" w:hAnsi="宋体"/>
          <w:b/>
          <w:bCs/>
          <w:spacing w:val="-6"/>
          <w:sz w:val="32"/>
          <w:szCs w:val="32"/>
          <w:highlight w:val="none"/>
        </w:rPr>
        <w:br w:type="page"/>
      </w:r>
      <w:r>
        <w:rPr>
          <w:rFonts w:hint="eastAsia" w:ascii="宋体" w:hAnsi="宋体"/>
          <w:b/>
          <w:bCs/>
          <w:spacing w:val="-6"/>
          <w:sz w:val="32"/>
          <w:szCs w:val="32"/>
          <w:highlight w:val="none"/>
        </w:rPr>
        <w:t>第五章  拟签订的合同文本</w:t>
      </w:r>
    </w:p>
    <w:p w14:paraId="054FB888">
      <w:pPr>
        <w:snapToGrid w:val="0"/>
        <w:spacing w:line="288" w:lineRule="auto"/>
        <w:jc w:val="center"/>
        <w:rPr>
          <w:rFonts w:ascii="宋体" w:hAnsi="宋体"/>
          <w:b/>
          <w:spacing w:val="-6"/>
          <w:sz w:val="24"/>
          <w:highlight w:val="none"/>
        </w:rPr>
      </w:pPr>
      <w:r>
        <w:rPr>
          <w:rFonts w:hint="eastAsia" w:ascii="宋体" w:hAnsi="宋体"/>
          <w:b/>
          <w:spacing w:val="-6"/>
          <w:sz w:val="24"/>
          <w:highlight w:val="none"/>
        </w:rPr>
        <w:t>杭州医学院黄龙校区改扩建工程概念方案设计项目</w:t>
      </w:r>
      <w:r>
        <w:rPr>
          <w:rFonts w:ascii="宋体" w:hAnsi="宋体"/>
          <w:b/>
          <w:spacing w:val="-6"/>
          <w:sz w:val="24"/>
          <w:highlight w:val="none"/>
        </w:rPr>
        <w:t>合同</w:t>
      </w:r>
    </w:p>
    <w:p w14:paraId="1FBFD3A1">
      <w:pPr>
        <w:rPr>
          <w:rFonts w:ascii="宋体" w:hAnsi="宋体"/>
          <w:spacing w:val="-6"/>
          <w:sz w:val="21"/>
          <w:szCs w:val="21"/>
          <w:highlight w:val="none"/>
        </w:rPr>
      </w:pPr>
      <w:r>
        <w:rPr>
          <w:rFonts w:hint="eastAsia" w:ascii="宋体" w:hAnsi="宋体"/>
          <w:spacing w:val="-6"/>
          <w:sz w:val="21"/>
          <w:szCs w:val="21"/>
          <w:highlight w:val="none"/>
        </w:rPr>
        <w:t>项目名称：杭州医学院黄龙校区改扩建工程概念方案设计</w:t>
      </w:r>
    </w:p>
    <w:p w14:paraId="6D2B52DE">
      <w:pPr>
        <w:rPr>
          <w:rFonts w:ascii="宋体" w:hAnsi="宋体"/>
          <w:spacing w:val="-6"/>
          <w:sz w:val="21"/>
          <w:szCs w:val="21"/>
          <w:highlight w:val="none"/>
        </w:rPr>
      </w:pPr>
      <w:r>
        <w:rPr>
          <w:rFonts w:hint="eastAsia" w:ascii="宋体" w:hAnsi="宋体"/>
          <w:spacing w:val="-6"/>
          <w:sz w:val="21"/>
          <w:szCs w:val="21"/>
          <w:highlight w:val="none"/>
        </w:rPr>
        <w:t>项目编号：BA202500157</w:t>
      </w:r>
    </w:p>
    <w:p w14:paraId="772E9EF5">
      <w:pPr>
        <w:rPr>
          <w:rFonts w:ascii="宋体" w:hAnsi="宋体"/>
          <w:spacing w:val="-6"/>
          <w:sz w:val="21"/>
          <w:szCs w:val="21"/>
          <w:highlight w:val="none"/>
        </w:rPr>
      </w:pPr>
      <w:r>
        <w:rPr>
          <w:rFonts w:hint="eastAsia" w:ascii="宋体" w:hAnsi="宋体"/>
          <w:spacing w:val="-6"/>
          <w:sz w:val="21"/>
          <w:szCs w:val="21"/>
          <w:highlight w:val="none"/>
        </w:rPr>
        <w:t>甲方（需方）：杭州医学院</w:t>
      </w:r>
    </w:p>
    <w:p w14:paraId="30B07179">
      <w:pPr>
        <w:rPr>
          <w:rFonts w:ascii="宋体" w:hAnsi="宋体"/>
          <w:spacing w:val="-6"/>
          <w:sz w:val="21"/>
          <w:szCs w:val="21"/>
          <w:highlight w:val="none"/>
        </w:rPr>
      </w:pPr>
      <w:r>
        <w:rPr>
          <w:rFonts w:hint="eastAsia" w:ascii="宋体" w:hAnsi="宋体"/>
          <w:spacing w:val="-6"/>
          <w:sz w:val="21"/>
          <w:szCs w:val="21"/>
          <w:highlight w:val="none"/>
        </w:rPr>
        <w:t>乙方（供方）：</w:t>
      </w:r>
    </w:p>
    <w:p w14:paraId="64F2B458">
      <w:pPr>
        <w:rPr>
          <w:rFonts w:ascii="宋体" w:hAnsi="宋体"/>
          <w:spacing w:val="-6"/>
          <w:sz w:val="21"/>
          <w:szCs w:val="21"/>
          <w:highlight w:val="none"/>
        </w:rPr>
      </w:pPr>
      <w:r>
        <w:rPr>
          <w:rFonts w:hint="eastAsia" w:ascii="宋体" w:hAnsi="宋体"/>
          <w:spacing w:val="-6"/>
          <w:sz w:val="21"/>
          <w:szCs w:val="21"/>
          <w:highlight w:val="none"/>
        </w:rPr>
        <w:t>签约时间、地点：2025年</w:t>
      </w:r>
      <w:r>
        <w:rPr>
          <w:rFonts w:hint="eastAsia" w:ascii="宋体" w:hAnsi="宋体"/>
          <w:spacing w:val="-6"/>
          <w:sz w:val="21"/>
          <w:szCs w:val="21"/>
          <w:highlight w:val="none"/>
          <w:lang w:val="en-US" w:eastAsia="zh-CN"/>
        </w:rPr>
        <w:t xml:space="preserve"> </w:t>
      </w:r>
      <w:r>
        <w:rPr>
          <w:rFonts w:hint="eastAsia" w:ascii="宋体" w:hAnsi="宋体"/>
          <w:spacing w:val="-6"/>
          <w:sz w:val="21"/>
          <w:szCs w:val="21"/>
          <w:highlight w:val="none"/>
        </w:rPr>
        <w:t>月</w:t>
      </w:r>
      <w:r>
        <w:rPr>
          <w:rFonts w:hint="eastAsia" w:ascii="宋体" w:hAnsi="宋体"/>
          <w:spacing w:val="-6"/>
          <w:sz w:val="21"/>
          <w:szCs w:val="21"/>
          <w:highlight w:val="none"/>
          <w:lang w:val="en-US" w:eastAsia="zh-CN"/>
        </w:rPr>
        <w:t xml:space="preserve"> </w:t>
      </w:r>
      <w:r>
        <w:rPr>
          <w:rFonts w:hint="eastAsia" w:ascii="宋体" w:hAnsi="宋体"/>
          <w:spacing w:val="-6"/>
          <w:sz w:val="21"/>
          <w:szCs w:val="21"/>
          <w:highlight w:val="none"/>
        </w:rPr>
        <w:t>日，杭州</w:t>
      </w:r>
    </w:p>
    <w:p w14:paraId="3A477715">
      <w:pPr>
        <w:rPr>
          <w:rFonts w:ascii="宋体" w:hAnsi="宋体"/>
          <w:b/>
          <w:bCs/>
          <w:spacing w:val="-6"/>
          <w:sz w:val="21"/>
          <w:szCs w:val="21"/>
          <w:highlight w:val="none"/>
        </w:rPr>
      </w:pPr>
    </w:p>
    <w:p w14:paraId="69571999">
      <w:pPr>
        <w:snapToGrid w:val="0"/>
        <w:spacing w:line="288" w:lineRule="auto"/>
        <w:ind w:firstLine="396" w:firstLineChars="200"/>
        <w:rPr>
          <w:rFonts w:ascii="宋体" w:hAnsi="宋体"/>
          <w:spacing w:val="-6"/>
          <w:sz w:val="21"/>
          <w:szCs w:val="21"/>
          <w:highlight w:val="none"/>
        </w:rPr>
      </w:pPr>
      <w:r>
        <w:rPr>
          <w:rFonts w:hint="eastAsia" w:ascii="宋体" w:hAnsi="宋体"/>
          <w:spacing w:val="-6"/>
          <w:sz w:val="21"/>
          <w:szCs w:val="21"/>
          <w:highlight w:val="none"/>
        </w:rPr>
        <w:t>甲、乙双方根据</w:t>
      </w:r>
      <w:r>
        <w:rPr>
          <w:rFonts w:hint="eastAsia" w:ascii="宋体" w:hAnsi="宋体"/>
          <w:spacing w:val="-6"/>
          <w:sz w:val="21"/>
          <w:szCs w:val="21"/>
          <w:highlight w:val="none"/>
          <w:u w:val="single"/>
        </w:rPr>
        <w:t xml:space="preserve">杭州医学院黄龙校区改扩建工程概念方案设计  </w:t>
      </w:r>
      <w:r>
        <w:rPr>
          <w:rFonts w:hint="eastAsia" w:ascii="宋体" w:hAnsi="宋体"/>
          <w:spacing w:val="-6"/>
          <w:sz w:val="21"/>
          <w:szCs w:val="21"/>
          <w:highlight w:val="none"/>
        </w:rPr>
        <w:t>项目</w:t>
      </w:r>
      <w:r>
        <w:rPr>
          <w:rFonts w:hint="eastAsia" w:ascii="宋体" w:hAnsi="宋体"/>
          <w:spacing w:val="-6"/>
          <w:sz w:val="21"/>
          <w:szCs w:val="21"/>
          <w:highlight w:val="none"/>
          <w:u w:val="single"/>
        </w:rPr>
        <w:t>竞争性磋商</w:t>
      </w:r>
      <w:r>
        <w:rPr>
          <w:rFonts w:hint="eastAsia" w:ascii="宋体" w:hAnsi="宋体"/>
          <w:spacing w:val="-6"/>
          <w:sz w:val="21"/>
          <w:szCs w:val="21"/>
          <w:highlight w:val="none"/>
        </w:rPr>
        <w:t>的结果，签署本合同。</w:t>
      </w:r>
    </w:p>
    <w:p w14:paraId="27F89B83">
      <w:pPr>
        <w:rPr>
          <w:rFonts w:ascii="宋体" w:hAnsi="宋体"/>
          <w:b/>
          <w:spacing w:val="-6"/>
          <w:sz w:val="21"/>
          <w:szCs w:val="21"/>
          <w:highlight w:val="none"/>
        </w:rPr>
      </w:pPr>
      <w:r>
        <w:rPr>
          <w:rFonts w:hint="eastAsia" w:ascii="宋体" w:hAnsi="宋体"/>
          <w:b/>
          <w:spacing w:val="-6"/>
          <w:sz w:val="21"/>
          <w:szCs w:val="21"/>
          <w:highlight w:val="none"/>
        </w:rPr>
        <w:t>第一条：服务内容</w:t>
      </w:r>
    </w:p>
    <w:p w14:paraId="43748A6D">
      <w:pPr>
        <w:spacing w:line="288" w:lineRule="auto"/>
        <w:ind w:firstLine="422" w:firstLineChars="200"/>
        <w:rPr>
          <w:rFonts w:ascii="宋体" w:hAnsi="宋体"/>
          <w:b/>
          <w:sz w:val="21"/>
          <w:szCs w:val="21"/>
          <w:highlight w:val="none"/>
        </w:rPr>
      </w:pPr>
      <w:r>
        <w:rPr>
          <w:rFonts w:hint="eastAsia" w:ascii="宋体" w:hAnsi="宋体"/>
          <w:b/>
          <w:sz w:val="21"/>
          <w:szCs w:val="21"/>
          <w:highlight w:val="none"/>
        </w:rPr>
        <w:t>1、规划设计总体要求：</w:t>
      </w:r>
    </w:p>
    <w:p w14:paraId="51475DE2">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概念方案设计包含校区整体规划设计、单体建筑设计等，建筑规划各项指标参照最新版《普通高等学校建筑规划面积指标》、一般设计和使用经验及主要建筑规划控制指标酌定。</w:t>
      </w:r>
    </w:p>
    <w:p w14:paraId="0214F451">
      <w:pPr>
        <w:spacing w:line="288" w:lineRule="auto"/>
        <w:ind w:firstLine="422" w:firstLineChars="200"/>
        <w:rPr>
          <w:rFonts w:ascii="宋体" w:hAnsi="宋体"/>
          <w:b/>
          <w:sz w:val="21"/>
          <w:szCs w:val="21"/>
          <w:highlight w:val="none"/>
        </w:rPr>
      </w:pPr>
      <w:r>
        <w:rPr>
          <w:rFonts w:hint="eastAsia" w:ascii="宋体" w:hAnsi="宋体"/>
          <w:b/>
          <w:sz w:val="21"/>
          <w:szCs w:val="21"/>
          <w:highlight w:val="none"/>
        </w:rPr>
        <w:t>2、成果要求</w:t>
      </w:r>
    </w:p>
    <w:p w14:paraId="2EDF7DA4">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1、设计图纸和文件必须做到清晰、完整、尺寸齐全、准确，同类图纸规格应尽量统一。</w:t>
      </w:r>
    </w:p>
    <w:p w14:paraId="738853E7">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2、文本文件要求</w:t>
      </w:r>
    </w:p>
    <w:p w14:paraId="3515732D">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（1）方案设计总说明：包括总体方案设计思路的详尽文字说明；</w:t>
      </w:r>
    </w:p>
    <w:p w14:paraId="615073BF">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（2）规划总平面图（彩图、白图各1份）；</w:t>
      </w:r>
    </w:p>
    <w:p w14:paraId="609AC24C">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（3）主要建筑的平、立面图；</w:t>
      </w:r>
    </w:p>
    <w:p w14:paraId="78651318">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（4）校区整体鸟瞰图、主要单体建筑效果图等；</w:t>
      </w:r>
    </w:p>
    <w:p w14:paraId="7BD72374">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（5）总平面彩图展板、主要单体彩图展板的彩图展板。</w:t>
      </w:r>
    </w:p>
    <w:p w14:paraId="5F0D389C">
      <w:pPr>
        <w:spacing w:line="288" w:lineRule="auto"/>
        <w:ind w:firstLine="420" w:firstLineChars="200"/>
        <w:rPr>
          <w:rFonts w:ascii="宋体" w:hAnsi="宋体"/>
          <w:bCs/>
          <w:sz w:val="21"/>
          <w:szCs w:val="21"/>
          <w:highlight w:val="none"/>
        </w:rPr>
      </w:pPr>
      <w:r>
        <w:rPr>
          <w:rFonts w:hint="eastAsia" w:ascii="宋体" w:hAnsi="宋体"/>
          <w:bCs/>
          <w:sz w:val="21"/>
          <w:szCs w:val="21"/>
          <w:highlight w:val="none"/>
        </w:rPr>
        <w:t>磋商响应文件中提供表达以上内容的文本文件采用A3纸装订成册；以上展板的要求采用A0展板，总展板数不少于2幅，文本中效果图无数量限制。</w:t>
      </w:r>
    </w:p>
    <w:p w14:paraId="56FB2F29">
      <w:pPr>
        <w:ind w:firstLine="396" w:firstLineChars="200"/>
        <w:rPr>
          <w:rFonts w:ascii="宋体" w:hAnsi="宋体"/>
          <w:bCs/>
          <w:spacing w:val="-6"/>
          <w:sz w:val="21"/>
          <w:szCs w:val="21"/>
          <w:highlight w:val="none"/>
        </w:rPr>
      </w:pPr>
      <w:r>
        <w:rPr>
          <w:rFonts w:hint="eastAsia" w:ascii="宋体" w:hAnsi="宋体"/>
          <w:bCs/>
          <w:spacing w:val="-6"/>
          <w:sz w:val="21"/>
          <w:szCs w:val="21"/>
          <w:highlight w:val="none"/>
        </w:rPr>
        <w:t>3、设计成果电子文件</w:t>
      </w:r>
    </w:p>
    <w:p w14:paraId="68054DEF">
      <w:pPr>
        <w:ind w:firstLine="396" w:firstLineChars="200"/>
        <w:rPr>
          <w:rFonts w:ascii="宋体" w:hAnsi="宋体"/>
          <w:bCs/>
          <w:spacing w:val="-6"/>
          <w:sz w:val="21"/>
          <w:szCs w:val="21"/>
          <w:highlight w:val="none"/>
        </w:rPr>
      </w:pPr>
      <w:r>
        <w:rPr>
          <w:rFonts w:hint="eastAsia" w:ascii="宋体" w:hAnsi="宋体"/>
          <w:bCs/>
          <w:spacing w:val="-6"/>
          <w:sz w:val="21"/>
          <w:szCs w:val="21"/>
          <w:highlight w:val="none"/>
        </w:rPr>
        <w:t>全部设计成果均应制作电子文件。文本采用word/Excel格式，图片和照片采用JPG/PDF文件，图纸采用dwg格式（限AutoCAD2010版本及以下版本，并需提供dwg格式文件中使用的非AutoCAD自带字库中的字体文件）；提交以上电子文件光盘或U盘两套，并确保与提交的纸质和实体资料完全一致。</w:t>
      </w:r>
    </w:p>
    <w:p w14:paraId="471FED45">
      <w:pPr>
        <w:ind w:firstLine="396" w:firstLineChars="200"/>
        <w:rPr>
          <w:rFonts w:ascii="宋体" w:hAnsi="宋体"/>
          <w:bCs/>
          <w:spacing w:val="-6"/>
          <w:sz w:val="21"/>
          <w:szCs w:val="21"/>
          <w:highlight w:val="none"/>
        </w:rPr>
      </w:pPr>
      <w:r>
        <w:rPr>
          <w:rFonts w:hint="eastAsia" w:ascii="宋体" w:hAnsi="宋体"/>
          <w:bCs/>
          <w:spacing w:val="-6"/>
          <w:sz w:val="21"/>
          <w:szCs w:val="21"/>
          <w:highlight w:val="none"/>
        </w:rPr>
        <w:t>4、乙方在合同签订后18日内按评审专家及甲方意见完成概念方案设计及优化。</w:t>
      </w:r>
    </w:p>
    <w:p w14:paraId="5B50C1BD">
      <w:pPr>
        <w:ind w:firstLine="396" w:firstLineChars="200"/>
        <w:rPr>
          <w:highlight w:val="none"/>
        </w:rPr>
      </w:pPr>
      <w:r>
        <w:rPr>
          <w:rFonts w:hint="eastAsia" w:ascii="宋体" w:hAnsi="宋体"/>
          <w:bCs/>
          <w:spacing w:val="-6"/>
          <w:sz w:val="21"/>
          <w:szCs w:val="21"/>
          <w:highlight w:val="none"/>
        </w:rPr>
        <w:t>5、乙方需配合甲方关于项目建议书和可行性研究报告编制中相关概念方案设计内容。</w:t>
      </w:r>
    </w:p>
    <w:p w14:paraId="0C80B7BA">
      <w:pPr>
        <w:rPr>
          <w:rFonts w:ascii="宋体" w:hAnsi="宋体"/>
          <w:b/>
          <w:spacing w:val="-6"/>
          <w:sz w:val="21"/>
          <w:szCs w:val="21"/>
          <w:highlight w:val="none"/>
        </w:rPr>
      </w:pPr>
      <w:r>
        <w:rPr>
          <w:rFonts w:hint="eastAsia" w:ascii="宋体" w:hAnsi="宋体"/>
          <w:b/>
          <w:spacing w:val="-6"/>
          <w:sz w:val="21"/>
          <w:szCs w:val="21"/>
          <w:highlight w:val="none"/>
        </w:rPr>
        <w:t>第二条：合同金额</w:t>
      </w:r>
    </w:p>
    <w:p w14:paraId="3AA54D41">
      <w:pPr>
        <w:ind w:right="-686" w:rightChars="-245" w:firstLine="396" w:firstLineChars="200"/>
        <w:rPr>
          <w:rFonts w:ascii="宋体" w:hAnsi="宋体"/>
          <w:spacing w:val="-6"/>
          <w:sz w:val="21"/>
          <w:szCs w:val="21"/>
          <w:highlight w:val="none"/>
        </w:rPr>
      </w:pPr>
      <w:r>
        <w:rPr>
          <w:rFonts w:hint="eastAsia" w:ascii="宋体" w:hAnsi="宋体"/>
          <w:spacing w:val="-6"/>
          <w:sz w:val="21"/>
          <w:szCs w:val="21"/>
          <w:highlight w:val="none"/>
        </w:rPr>
        <w:t>本合同金额为（大写）：________________元（￥______________元）人民币。</w:t>
      </w:r>
    </w:p>
    <w:p w14:paraId="63216E09">
      <w:pPr>
        <w:rPr>
          <w:rFonts w:ascii="宋体" w:hAnsi="宋体"/>
          <w:b/>
          <w:spacing w:val="-6"/>
          <w:sz w:val="21"/>
          <w:szCs w:val="21"/>
          <w:highlight w:val="none"/>
        </w:rPr>
      </w:pPr>
      <w:r>
        <w:rPr>
          <w:rFonts w:hint="eastAsia" w:ascii="宋体" w:hAnsi="宋体"/>
          <w:b/>
          <w:spacing w:val="-6"/>
          <w:sz w:val="21"/>
          <w:szCs w:val="21"/>
          <w:highlight w:val="none"/>
        </w:rPr>
        <w:t>第三条：质量保证金和付款方式</w:t>
      </w:r>
    </w:p>
    <w:p w14:paraId="71C70A97">
      <w:pPr>
        <w:ind w:firstLine="396" w:firstLineChars="200"/>
        <w:rPr>
          <w:rFonts w:ascii="宋体" w:hAnsi="宋体" w:cs="宋体"/>
          <w:spacing w:val="-6"/>
          <w:kern w:val="0"/>
          <w:sz w:val="21"/>
          <w:szCs w:val="21"/>
          <w:highlight w:val="none"/>
        </w:rPr>
      </w:pPr>
      <w:r>
        <w:rPr>
          <w:rFonts w:hint="eastAsia" w:ascii="宋体" w:hAnsi="宋体" w:cs="宋体"/>
          <w:spacing w:val="-6"/>
          <w:kern w:val="0"/>
          <w:sz w:val="21"/>
          <w:szCs w:val="21"/>
          <w:highlight w:val="none"/>
        </w:rPr>
        <w:t>1.合同签订后一周内，乙方向甲方提交合同金额1%的履约保证金，履约保证金在服务过程中内无质量和服务问题，服务结束后，于一周内退还（不计息）；</w:t>
      </w:r>
    </w:p>
    <w:p w14:paraId="0F74FA0B">
      <w:pPr>
        <w:ind w:firstLine="396" w:firstLineChars="200"/>
        <w:rPr>
          <w:rFonts w:ascii="宋体" w:hAnsi="宋体" w:cs="宋体"/>
          <w:spacing w:val="-6"/>
          <w:kern w:val="0"/>
          <w:sz w:val="21"/>
          <w:szCs w:val="21"/>
          <w:highlight w:val="none"/>
        </w:rPr>
      </w:pPr>
      <w:r>
        <w:rPr>
          <w:rFonts w:hint="eastAsia" w:ascii="宋体" w:hAnsi="宋体" w:cs="宋体"/>
          <w:spacing w:val="-6"/>
          <w:kern w:val="0"/>
          <w:sz w:val="21"/>
          <w:szCs w:val="21"/>
          <w:highlight w:val="none"/>
        </w:rPr>
        <w:t>2.提交方式：支票、汇票、本票或者金融机构、担保机构出具的保函等非现金形式。</w:t>
      </w:r>
    </w:p>
    <w:p w14:paraId="5A9726C5">
      <w:pPr>
        <w:ind w:firstLine="396" w:firstLineChars="200"/>
        <w:rPr>
          <w:rFonts w:ascii="宋体" w:hAnsi="宋体" w:cs="宋体"/>
          <w:spacing w:val="-6"/>
          <w:kern w:val="0"/>
          <w:sz w:val="21"/>
          <w:szCs w:val="21"/>
          <w:highlight w:val="none"/>
        </w:rPr>
      </w:pPr>
      <w:r>
        <w:rPr>
          <w:rFonts w:hint="eastAsia" w:ascii="宋体" w:hAnsi="宋体" w:cs="宋体"/>
          <w:spacing w:val="-6"/>
          <w:kern w:val="0"/>
          <w:sz w:val="21"/>
          <w:szCs w:val="21"/>
          <w:highlight w:val="none"/>
        </w:rPr>
        <w:t>3.乙方设计成果经甲方验收合格，</w:t>
      </w:r>
      <w:r>
        <w:rPr>
          <w:rFonts w:hint="eastAsia" w:ascii="宋体" w:hAnsi="宋体"/>
          <w:spacing w:val="-6"/>
          <w:sz w:val="21"/>
          <w:szCs w:val="21"/>
          <w:highlight w:val="none"/>
        </w:rPr>
        <w:t>且黄龙校区改扩建工程可研报告获得上级部门批复后，</w:t>
      </w:r>
      <w:r>
        <w:rPr>
          <w:rFonts w:hint="eastAsia" w:ascii="宋体" w:hAnsi="宋体" w:cs="宋体"/>
          <w:spacing w:val="-6"/>
          <w:kern w:val="0"/>
          <w:sz w:val="21"/>
          <w:szCs w:val="21"/>
          <w:highlight w:val="none"/>
        </w:rPr>
        <w:t>甲方向乙方支付合同总价的100%。</w:t>
      </w:r>
    </w:p>
    <w:p w14:paraId="7C4B5007">
      <w:pPr>
        <w:ind w:firstLine="396" w:firstLineChars="200"/>
        <w:rPr>
          <w:rFonts w:ascii="宋体" w:hAnsi="宋体" w:cs="宋体"/>
          <w:spacing w:val="-6"/>
          <w:kern w:val="0"/>
          <w:sz w:val="21"/>
          <w:szCs w:val="21"/>
          <w:highlight w:val="none"/>
        </w:rPr>
      </w:pPr>
      <w:r>
        <w:rPr>
          <w:rFonts w:hint="eastAsia" w:ascii="宋体" w:hAnsi="宋体" w:cs="宋体"/>
          <w:spacing w:val="-6"/>
          <w:kern w:val="0"/>
          <w:sz w:val="21"/>
          <w:szCs w:val="21"/>
          <w:highlight w:val="none"/>
        </w:rPr>
        <w:t>4.设计补偿费在获得二、三等奖供应商提交完设计成果后两周内由甲方支付。</w:t>
      </w:r>
    </w:p>
    <w:p w14:paraId="1AFE3E9A">
      <w:pPr>
        <w:rPr>
          <w:rFonts w:ascii="宋体" w:hAnsi="宋体"/>
          <w:b/>
          <w:spacing w:val="-6"/>
          <w:sz w:val="21"/>
          <w:szCs w:val="21"/>
          <w:highlight w:val="none"/>
        </w:rPr>
      </w:pPr>
      <w:r>
        <w:rPr>
          <w:rFonts w:hint="eastAsia" w:ascii="宋体" w:hAnsi="宋体"/>
          <w:b/>
          <w:spacing w:val="-6"/>
          <w:sz w:val="21"/>
          <w:szCs w:val="21"/>
          <w:highlight w:val="none"/>
        </w:rPr>
        <w:t>第四条：知识产权</w:t>
      </w:r>
    </w:p>
    <w:p w14:paraId="17DA8906">
      <w:pPr>
        <w:ind w:firstLine="396" w:firstLineChars="200"/>
        <w:rPr>
          <w:rFonts w:ascii="宋体" w:hAnsi="宋体"/>
          <w:spacing w:val="-6"/>
          <w:sz w:val="21"/>
          <w:szCs w:val="21"/>
          <w:highlight w:val="none"/>
        </w:rPr>
      </w:pPr>
      <w:r>
        <w:rPr>
          <w:rFonts w:hint="eastAsia" w:ascii="宋体" w:hAnsi="宋体"/>
          <w:spacing w:val="-6"/>
          <w:sz w:val="21"/>
          <w:szCs w:val="21"/>
          <w:highlight w:val="none"/>
        </w:rPr>
        <w:t>乙方应保证提供服务过程中不会侵犯任何第三方的知识产权。</w:t>
      </w:r>
    </w:p>
    <w:p w14:paraId="34EDA9AF">
      <w:pPr>
        <w:rPr>
          <w:rFonts w:ascii="宋体" w:hAnsi="宋体"/>
          <w:b/>
          <w:spacing w:val="-6"/>
          <w:sz w:val="21"/>
          <w:szCs w:val="21"/>
          <w:highlight w:val="none"/>
        </w:rPr>
      </w:pPr>
      <w:r>
        <w:rPr>
          <w:rFonts w:hint="eastAsia" w:ascii="宋体" w:hAnsi="宋体"/>
          <w:b/>
          <w:spacing w:val="-6"/>
          <w:sz w:val="21"/>
          <w:szCs w:val="21"/>
          <w:highlight w:val="none"/>
        </w:rPr>
        <w:t>第五条：转包或分包</w:t>
      </w:r>
    </w:p>
    <w:p w14:paraId="10B39610">
      <w:pPr>
        <w:ind w:firstLine="396" w:firstLineChars="200"/>
        <w:rPr>
          <w:rFonts w:ascii="宋体" w:hAnsi="宋体"/>
          <w:spacing w:val="-6"/>
          <w:sz w:val="21"/>
          <w:szCs w:val="21"/>
          <w:highlight w:val="none"/>
        </w:rPr>
      </w:pPr>
      <w:r>
        <w:rPr>
          <w:rFonts w:hint="eastAsia" w:ascii="宋体" w:hAnsi="宋体"/>
          <w:spacing w:val="-6"/>
          <w:sz w:val="21"/>
          <w:szCs w:val="21"/>
          <w:highlight w:val="none"/>
        </w:rPr>
        <w:t>1.本合同范围的服务，应由乙方直接供应，不得转让他人供应；</w:t>
      </w:r>
    </w:p>
    <w:p w14:paraId="79E6F963">
      <w:pPr>
        <w:ind w:firstLine="396" w:firstLineChars="200"/>
        <w:rPr>
          <w:rFonts w:ascii="宋体" w:hAnsi="宋体"/>
          <w:spacing w:val="-6"/>
          <w:sz w:val="21"/>
          <w:szCs w:val="21"/>
          <w:highlight w:val="none"/>
        </w:rPr>
      </w:pPr>
      <w:r>
        <w:rPr>
          <w:rFonts w:hint="eastAsia" w:ascii="宋体" w:hAnsi="宋体"/>
          <w:spacing w:val="-6"/>
          <w:sz w:val="21"/>
          <w:szCs w:val="21"/>
          <w:highlight w:val="none"/>
        </w:rPr>
        <w:t>2.除非得到甲方的书面同意，乙方不得将本合同范围的服务全部或部分分包给他人供应；</w:t>
      </w:r>
    </w:p>
    <w:p w14:paraId="16AB952E">
      <w:pPr>
        <w:ind w:firstLine="396" w:firstLineChars="200"/>
        <w:rPr>
          <w:rFonts w:ascii="宋体" w:hAnsi="宋体"/>
          <w:spacing w:val="-6"/>
          <w:sz w:val="21"/>
          <w:szCs w:val="21"/>
          <w:highlight w:val="none"/>
        </w:rPr>
      </w:pPr>
      <w:r>
        <w:rPr>
          <w:rFonts w:hint="eastAsia" w:ascii="宋体" w:hAnsi="宋体"/>
          <w:spacing w:val="-6"/>
          <w:sz w:val="21"/>
          <w:szCs w:val="21"/>
          <w:highlight w:val="none"/>
        </w:rPr>
        <w:t>3.乙方转让或擅自分包的，甲方有权解除合同，没收履约保证金并追究乙方的违约责任。</w:t>
      </w:r>
    </w:p>
    <w:p w14:paraId="68FBF4A5">
      <w:pPr>
        <w:rPr>
          <w:rFonts w:ascii="宋体" w:hAnsi="宋体" w:cstheme="minorBidi"/>
          <w:b/>
          <w:spacing w:val="-6"/>
          <w:sz w:val="21"/>
          <w:szCs w:val="21"/>
          <w:highlight w:val="none"/>
        </w:rPr>
      </w:pPr>
      <w:r>
        <w:rPr>
          <w:rFonts w:ascii="宋体" w:hAnsi="宋体" w:cstheme="minorBidi"/>
          <w:b/>
          <w:spacing w:val="-6"/>
          <w:sz w:val="21"/>
          <w:szCs w:val="21"/>
          <w:highlight w:val="none"/>
        </w:rPr>
        <w:t>第</w:t>
      </w:r>
      <w:r>
        <w:rPr>
          <w:rFonts w:hint="eastAsia" w:ascii="宋体" w:hAnsi="宋体" w:cstheme="minorBidi"/>
          <w:b/>
          <w:spacing w:val="-6"/>
          <w:sz w:val="21"/>
          <w:szCs w:val="21"/>
          <w:highlight w:val="none"/>
        </w:rPr>
        <w:t>六</w:t>
      </w:r>
      <w:r>
        <w:rPr>
          <w:rFonts w:ascii="宋体" w:hAnsi="宋体" w:cstheme="minorBidi"/>
          <w:b/>
          <w:spacing w:val="-6"/>
          <w:sz w:val="21"/>
          <w:szCs w:val="21"/>
          <w:highlight w:val="none"/>
        </w:rPr>
        <w:t>条：</w:t>
      </w:r>
      <w:r>
        <w:rPr>
          <w:rFonts w:hint="eastAsia" w:ascii="宋体" w:hAnsi="宋体" w:cstheme="minorBidi"/>
          <w:b/>
          <w:spacing w:val="-6"/>
          <w:sz w:val="21"/>
          <w:szCs w:val="21"/>
          <w:highlight w:val="none"/>
        </w:rPr>
        <w:t>合同履行时间、履行方式及履行地点</w:t>
      </w:r>
    </w:p>
    <w:p w14:paraId="61A6F531">
      <w:pPr>
        <w:ind w:firstLine="396" w:firstLineChars="200"/>
        <w:rPr>
          <w:rFonts w:ascii="宋体" w:hAnsi="宋体"/>
          <w:spacing w:val="-6"/>
          <w:sz w:val="21"/>
          <w:szCs w:val="21"/>
          <w:highlight w:val="none"/>
        </w:rPr>
      </w:pPr>
      <w:r>
        <w:rPr>
          <w:rFonts w:hint="eastAsia" w:ascii="宋体" w:hAnsi="宋体"/>
          <w:spacing w:val="-6"/>
          <w:sz w:val="21"/>
          <w:szCs w:val="21"/>
          <w:highlight w:val="none"/>
        </w:rPr>
        <w:t>1.履行时间：</w:t>
      </w:r>
    </w:p>
    <w:p w14:paraId="6B6F015B">
      <w:pPr>
        <w:ind w:firstLine="396" w:firstLineChars="200"/>
        <w:rPr>
          <w:rFonts w:ascii="宋体" w:hAnsi="宋体"/>
          <w:spacing w:val="-6"/>
          <w:sz w:val="21"/>
          <w:szCs w:val="21"/>
          <w:highlight w:val="none"/>
        </w:rPr>
      </w:pPr>
      <w:r>
        <w:rPr>
          <w:rFonts w:hint="eastAsia" w:ascii="宋体" w:hAnsi="宋体"/>
          <w:spacing w:val="-6"/>
          <w:sz w:val="21"/>
          <w:szCs w:val="21"/>
          <w:highlight w:val="none"/>
        </w:rPr>
        <w:t>2.履行方式：</w:t>
      </w:r>
    </w:p>
    <w:p w14:paraId="15DF4D60">
      <w:pPr>
        <w:ind w:firstLine="396" w:firstLineChars="200"/>
        <w:rPr>
          <w:rFonts w:ascii="宋体" w:hAnsi="宋体"/>
          <w:spacing w:val="-6"/>
          <w:sz w:val="21"/>
          <w:szCs w:val="21"/>
          <w:highlight w:val="none"/>
        </w:rPr>
      </w:pPr>
      <w:r>
        <w:rPr>
          <w:rFonts w:hint="eastAsia" w:ascii="宋体" w:hAnsi="宋体"/>
          <w:spacing w:val="-6"/>
          <w:sz w:val="21"/>
          <w:szCs w:val="21"/>
          <w:highlight w:val="none"/>
        </w:rPr>
        <w:t>3.履行地点：</w:t>
      </w:r>
    </w:p>
    <w:p w14:paraId="0FD4C39D">
      <w:pPr>
        <w:ind w:right="-686" w:rightChars="-245"/>
        <w:rPr>
          <w:rFonts w:ascii="宋体" w:hAnsi="宋体"/>
          <w:b/>
          <w:spacing w:val="-6"/>
          <w:sz w:val="21"/>
          <w:szCs w:val="21"/>
          <w:highlight w:val="none"/>
        </w:rPr>
      </w:pPr>
      <w:r>
        <w:rPr>
          <w:rFonts w:hint="eastAsia" w:ascii="宋体" w:hAnsi="宋体"/>
          <w:b/>
          <w:spacing w:val="-6"/>
          <w:sz w:val="21"/>
          <w:szCs w:val="21"/>
          <w:highlight w:val="none"/>
        </w:rPr>
        <w:t>第七条：违约责任</w:t>
      </w:r>
    </w:p>
    <w:p w14:paraId="4D1BE00C">
      <w:pPr>
        <w:ind w:firstLine="396" w:firstLineChars="200"/>
        <w:rPr>
          <w:rFonts w:ascii="宋体" w:hAnsi="宋体"/>
          <w:spacing w:val="-6"/>
          <w:sz w:val="21"/>
          <w:szCs w:val="21"/>
          <w:highlight w:val="none"/>
        </w:rPr>
      </w:pPr>
      <w:r>
        <w:rPr>
          <w:rFonts w:hint="eastAsia" w:ascii="宋体" w:hAnsi="宋体"/>
          <w:spacing w:val="-6"/>
          <w:sz w:val="21"/>
          <w:szCs w:val="21"/>
          <w:highlight w:val="none"/>
        </w:rPr>
        <w:t>1.甲方无正当理由拒绝接受服务的，甲方应向乙方支付合同总价款百分之五的违约金。</w:t>
      </w:r>
    </w:p>
    <w:p w14:paraId="5680D0E5">
      <w:pPr>
        <w:ind w:firstLine="396" w:firstLineChars="200"/>
        <w:rPr>
          <w:rFonts w:ascii="宋体" w:hAnsi="宋体"/>
          <w:spacing w:val="-6"/>
          <w:sz w:val="21"/>
          <w:szCs w:val="21"/>
          <w:highlight w:val="none"/>
        </w:rPr>
      </w:pPr>
      <w:r>
        <w:rPr>
          <w:rFonts w:hint="eastAsia" w:ascii="宋体" w:hAnsi="宋体"/>
          <w:spacing w:val="-6"/>
          <w:sz w:val="21"/>
          <w:szCs w:val="21"/>
          <w:highlight w:val="none"/>
        </w:rPr>
        <w:t>2.甲方无故逾期验收和逾期付款的,应按逾期付款金额的万分之五每日支付违约金。</w:t>
      </w:r>
    </w:p>
    <w:p w14:paraId="16866E78">
      <w:pPr>
        <w:ind w:firstLine="396" w:firstLineChars="200"/>
        <w:rPr>
          <w:rFonts w:ascii="宋体" w:hAnsi="宋体"/>
          <w:spacing w:val="-6"/>
          <w:sz w:val="21"/>
          <w:szCs w:val="21"/>
          <w:highlight w:val="none"/>
        </w:rPr>
      </w:pPr>
      <w:r>
        <w:rPr>
          <w:rFonts w:hint="eastAsia" w:ascii="宋体" w:hAnsi="宋体"/>
          <w:spacing w:val="-6"/>
          <w:sz w:val="21"/>
          <w:szCs w:val="21"/>
          <w:highlight w:val="none"/>
        </w:rPr>
        <w:t>3.乙方逾期履行合同的，应按合同总价款的千分之六每日支付违约金。乙方逾期10个工作日及以上履行合同义务的，甲方有权解除本合同，乙方应按合同总价款的6%向甲方支付违约金，造成甲方损失的，乙方应承担赔偿责任。</w:t>
      </w:r>
    </w:p>
    <w:p w14:paraId="082AFC4B">
      <w:pPr>
        <w:rPr>
          <w:rFonts w:ascii="宋体" w:hAnsi="宋体" w:cstheme="minorBidi"/>
          <w:b/>
          <w:spacing w:val="-6"/>
          <w:sz w:val="21"/>
          <w:szCs w:val="21"/>
          <w:highlight w:val="none"/>
        </w:rPr>
      </w:pPr>
      <w:r>
        <w:rPr>
          <w:rFonts w:ascii="宋体" w:hAnsi="宋体" w:cstheme="minorBidi"/>
          <w:b/>
          <w:spacing w:val="-6"/>
          <w:sz w:val="21"/>
          <w:szCs w:val="21"/>
          <w:highlight w:val="none"/>
        </w:rPr>
        <w:t>第</w:t>
      </w:r>
      <w:r>
        <w:rPr>
          <w:rFonts w:hint="eastAsia" w:ascii="宋体" w:hAnsi="宋体" w:cstheme="minorBidi"/>
          <w:b/>
          <w:spacing w:val="-6"/>
          <w:sz w:val="21"/>
          <w:szCs w:val="21"/>
          <w:highlight w:val="none"/>
        </w:rPr>
        <w:t>八</w:t>
      </w:r>
      <w:r>
        <w:rPr>
          <w:rFonts w:ascii="宋体" w:hAnsi="宋体" w:cstheme="minorBidi"/>
          <w:b/>
          <w:spacing w:val="-6"/>
          <w:sz w:val="21"/>
          <w:szCs w:val="21"/>
          <w:highlight w:val="none"/>
        </w:rPr>
        <w:t>条：不可抗力事件处理</w:t>
      </w:r>
    </w:p>
    <w:p w14:paraId="54DF25D6">
      <w:pPr>
        <w:ind w:firstLine="396" w:firstLineChars="200"/>
        <w:rPr>
          <w:rFonts w:ascii="宋体" w:hAnsi="宋体"/>
          <w:spacing w:val="-6"/>
          <w:sz w:val="21"/>
          <w:szCs w:val="21"/>
          <w:highlight w:val="none"/>
        </w:rPr>
      </w:pPr>
      <w:r>
        <w:rPr>
          <w:rFonts w:hint="eastAsia" w:ascii="宋体" w:hAnsi="宋体"/>
          <w:spacing w:val="-6"/>
          <w:sz w:val="21"/>
          <w:szCs w:val="21"/>
          <w:highlight w:val="none"/>
        </w:rPr>
        <w:t>1.在合同有效期内，任何一方因不可抗力事件导致不能履行合同，则合同履行期可延长，其延长期与不可抗力影响期相同。</w:t>
      </w:r>
    </w:p>
    <w:p w14:paraId="74DF752B">
      <w:pPr>
        <w:ind w:firstLine="396" w:firstLineChars="200"/>
        <w:rPr>
          <w:rFonts w:ascii="宋体" w:hAnsi="宋体"/>
          <w:spacing w:val="-6"/>
          <w:sz w:val="21"/>
          <w:szCs w:val="21"/>
          <w:highlight w:val="none"/>
        </w:rPr>
      </w:pPr>
      <w:r>
        <w:rPr>
          <w:rFonts w:hint="eastAsia" w:ascii="宋体" w:hAnsi="宋体"/>
          <w:spacing w:val="-6"/>
          <w:sz w:val="21"/>
          <w:szCs w:val="21"/>
          <w:highlight w:val="none"/>
        </w:rPr>
        <w:t>2.不可抗力事件发生后，应立即通知对方，并寄送有关权威机构出具的证明。</w:t>
      </w:r>
    </w:p>
    <w:p w14:paraId="4D92DD62">
      <w:pPr>
        <w:ind w:firstLine="396" w:firstLineChars="200"/>
        <w:rPr>
          <w:rFonts w:ascii="宋体" w:hAnsi="宋体"/>
          <w:spacing w:val="-6"/>
          <w:sz w:val="21"/>
          <w:szCs w:val="21"/>
          <w:highlight w:val="none"/>
        </w:rPr>
      </w:pPr>
      <w:r>
        <w:rPr>
          <w:rFonts w:hint="eastAsia" w:ascii="宋体" w:hAnsi="宋体"/>
          <w:spacing w:val="-6"/>
          <w:sz w:val="21"/>
          <w:szCs w:val="21"/>
          <w:highlight w:val="none"/>
        </w:rPr>
        <w:t>3.不可抗力事件延续120天以上，双方应通过友好协商，确定是否继续履行合同。</w:t>
      </w:r>
    </w:p>
    <w:p w14:paraId="629D01DF">
      <w:pPr>
        <w:ind w:right="-686" w:rightChars="-245"/>
        <w:rPr>
          <w:rFonts w:ascii="宋体" w:hAnsi="宋体"/>
          <w:b/>
          <w:spacing w:val="-6"/>
          <w:sz w:val="21"/>
          <w:szCs w:val="21"/>
          <w:highlight w:val="none"/>
        </w:rPr>
      </w:pPr>
      <w:r>
        <w:rPr>
          <w:rFonts w:hint="eastAsia" w:ascii="宋体" w:hAnsi="宋体"/>
          <w:b/>
          <w:spacing w:val="-6"/>
          <w:sz w:val="21"/>
          <w:szCs w:val="21"/>
          <w:highlight w:val="none"/>
        </w:rPr>
        <w:t>第九条：争议解决</w:t>
      </w:r>
    </w:p>
    <w:p w14:paraId="229ADAF3">
      <w:pPr>
        <w:ind w:right="31" w:rightChars="11" w:firstLine="396" w:firstLineChars="200"/>
        <w:rPr>
          <w:rFonts w:ascii="宋体" w:hAnsi="宋体"/>
          <w:spacing w:val="-6"/>
          <w:sz w:val="21"/>
          <w:szCs w:val="21"/>
          <w:highlight w:val="none"/>
        </w:rPr>
      </w:pPr>
      <w:r>
        <w:rPr>
          <w:rFonts w:hint="eastAsia" w:ascii="宋体" w:hAnsi="宋体"/>
          <w:spacing w:val="-6"/>
          <w:sz w:val="21"/>
          <w:szCs w:val="21"/>
          <w:highlight w:val="none"/>
        </w:rPr>
        <w:t>本合同未尽事宜由三方协商解决，如协商不成，三方同意将本合同引起的争议提交杭州仲裁委员会仲裁解决，仲裁为终局。</w:t>
      </w:r>
    </w:p>
    <w:p w14:paraId="5B193339">
      <w:pPr>
        <w:rPr>
          <w:rFonts w:ascii="宋体" w:hAnsi="宋体"/>
          <w:b/>
          <w:spacing w:val="-6"/>
          <w:sz w:val="21"/>
          <w:szCs w:val="21"/>
          <w:highlight w:val="none"/>
        </w:rPr>
      </w:pPr>
      <w:r>
        <w:rPr>
          <w:rFonts w:hint="eastAsia" w:ascii="宋体" w:hAnsi="宋体"/>
          <w:b/>
          <w:spacing w:val="-6"/>
          <w:sz w:val="21"/>
          <w:szCs w:val="21"/>
          <w:highlight w:val="none"/>
        </w:rPr>
        <w:t>第十条：合同生效</w:t>
      </w:r>
    </w:p>
    <w:p w14:paraId="2DBB2320">
      <w:pPr>
        <w:ind w:firstLine="396" w:firstLineChars="200"/>
        <w:rPr>
          <w:rFonts w:ascii="宋体" w:hAnsi="宋体"/>
          <w:bCs/>
          <w:spacing w:val="-6"/>
          <w:sz w:val="21"/>
          <w:szCs w:val="21"/>
          <w:highlight w:val="none"/>
        </w:rPr>
      </w:pPr>
      <w:r>
        <w:rPr>
          <w:rFonts w:hint="eastAsia" w:ascii="宋体" w:hAnsi="宋体"/>
          <w:bCs/>
          <w:spacing w:val="-6"/>
          <w:sz w:val="21"/>
          <w:szCs w:val="21"/>
          <w:highlight w:val="none"/>
        </w:rPr>
        <w:t>合同经甲、乙双方法定代表人或授权代表签字并加盖单位公章后生效。</w:t>
      </w:r>
    </w:p>
    <w:p w14:paraId="14C213DD">
      <w:pPr>
        <w:rPr>
          <w:rFonts w:ascii="宋体" w:hAnsi="宋体"/>
          <w:b/>
          <w:spacing w:val="-6"/>
          <w:sz w:val="21"/>
          <w:szCs w:val="21"/>
          <w:highlight w:val="none"/>
        </w:rPr>
      </w:pPr>
      <w:r>
        <w:rPr>
          <w:rFonts w:hint="eastAsia" w:ascii="宋体" w:hAnsi="宋体"/>
          <w:b/>
          <w:spacing w:val="-6"/>
          <w:sz w:val="21"/>
          <w:szCs w:val="21"/>
          <w:highlight w:val="none"/>
        </w:rPr>
        <w:t>第十一条：其他</w:t>
      </w:r>
    </w:p>
    <w:p w14:paraId="619EBFB6">
      <w:pPr>
        <w:ind w:firstLine="396" w:firstLineChars="200"/>
        <w:rPr>
          <w:rFonts w:ascii="宋体" w:hAnsi="宋体"/>
          <w:bCs/>
          <w:spacing w:val="-6"/>
          <w:sz w:val="21"/>
          <w:szCs w:val="21"/>
          <w:highlight w:val="none"/>
        </w:rPr>
      </w:pPr>
      <w:r>
        <w:rPr>
          <w:rFonts w:hint="eastAsia" w:ascii="宋体" w:hAnsi="宋体"/>
          <w:bCs/>
          <w:spacing w:val="-6"/>
          <w:sz w:val="21"/>
          <w:szCs w:val="21"/>
          <w:highlight w:val="none"/>
        </w:rPr>
        <w:t>1.合同执行中涉及采购资金和采购内容修改或补充的，并签书面补充协议备案，方可作为主合同不可分割的一部分。</w:t>
      </w:r>
    </w:p>
    <w:p w14:paraId="26DCD34F">
      <w:pPr>
        <w:ind w:firstLine="396" w:firstLineChars="200"/>
        <w:rPr>
          <w:rFonts w:ascii="宋体" w:hAnsi="宋体"/>
          <w:bCs/>
          <w:spacing w:val="-6"/>
          <w:sz w:val="21"/>
          <w:szCs w:val="21"/>
          <w:highlight w:val="none"/>
        </w:rPr>
      </w:pPr>
      <w:r>
        <w:rPr>
          <w:rFonts w:hint="eastAsia" w:ascii="宋体" w:hAnsi="宋体"/>
          <w:bCs/>
          <w:spacing w:val="-6"/>
          <w:sz w:val="21"/>
          <w:szCs w:val="21"/>
          <w:highlight w:val="none"/>
        </w:rPr>
        <w:t>2.相关采购文件、磋商响应文件及书面澄清（承诺）与本合同具有同等法律效力。</w:t>
      </w:r>
    </w:p>
    <w:p w14:paraId="23359D8A">
      <w:pPr>
        <w:ind w:firstLine="396" w:firstLineChars="200"/>
        <w:rPr>
          <w:rFonts w:ascii="宋体" w:hAnsi="宋体"/>
          <w:bCs/>
          <w:spacing w:val="-6"/>
          <w:sz w:val="21"/>
          <w:szCs w:val="21"/>
          <w:highlight w:val="none"/>
        </w:rPr>
      </w:pPr>
      <w:r>
        <w:rPr>
          <w:rFonts w:hint="eastAsia" w:ascii="宋体" w:hAnsi="宋体"/>
          <w:bCs/>
          <w:spacing w:val="-6"/>
          <w:sz w:val="21"/>
          <w:szCs w:val="21"/>
          <w:highlight w:val="none"/>
        </w:rPr>
        <w:t>3.本合同一式五份，甲方执四份，乙方执一份。</w:t>
      </w:r>
    </w:p>
    <w:tbl>
      <w:tblPr>
        <w:tblStyle w:val="15"/>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4678"/>
      </w:tblGrid>
      <w:tr w14:paraId="3F519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78" w:type="dxa"/>
            <w:vAlign w:val="center"/>
          </w:tcPr>
          <w:p w14:paraId="66F24327">
            <w:pPr>
              <w:rPr>
                <w:rFonts w:ascii="宋体" w:hAnsi="宋体"/>
                <w:spacing w:val="-6"/>
                <w:sz w:val="21"/>
                <w:szCs w:val="21"/>
                <w:highlight w:val="none"/>
              </w:rPr>
            </w:pPr>
            <w:r>
              <w:rPr>
                <w:rFonts w:hint="eastAsia" w:ascii="宋体" w:hAnsi="宋体"/>
                <w:spacing w:val="-6"/>
                <w:sz w:val="21"/>
                <w:szCs w:val="21"/>
                <w:highlight w:val="none"/>
              </w:rPr>
              <w:t>甲方（需方）：（公章）</w:t>
            </w:r>
          </w:p>
        </w:tc>
        <w:tc>
          <w:tcPr>
            <w:tcW w:w="4678" w:type="dxa"/>
            <w:vAlign w:val="center"/>
          </w:tcPr>
          <w:p w14:paraId="74260704">
            <w:pPr>
              <w:rPr>
                <w:rFonts w:ascii="宋体" w:hAnsi="宋体"/>
                <w:spacing w:val="-6"/>
                <w:sz w:val="21"/>
                <w:szCs w:val="21"/>
                <w:highlight w:val="none"/>
              </w:rPr>
            </w:pPr>
            <w:r>
              <w:rPr>
                <w:rFonts w:hint="eastAsia" w:ascii="宋体" w:hAnsi="宋体"/>
                <w:spacing w:val="-6"/>
                <w:sz w:val="21"/>
                <w:szCs w:val="21"/>
                <w:highlight w:val="none"/>
              </w:rPr>
              <w:t>乙方（供方）：（公章）</w:t>
            </w:r>
          </w:p>
        </w:tc>
      </w:tr>
      <w:tr w14:paraId="79BDF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78" w:type="dxa"/>
            <w:vAlign w:val="center"/>
          </w:tcPr>
          <w:p w14:paraId="5075E18E">
            <w:pPr>
              <w:rPr>
                <w:rFonts w:ascii="宋体" w:hAnsi="宋体"/>
                <w:spacing w:val="-6"/>
                <w:sz w:val="21"/>
                <w:szCs w:val="21"/>
                <w:highlight w:val="none"/>
              </w:rPr>
            </w:pPr>
            <w:r>
              <w:rPr>
                <w:rFonts w:hint="eastAsia" w:ascii="宋体" w:hAnsi="宋体"/>
                <w:spacing w:val="-6"/>
                <w:sz w:val="21"/>
                <w:szCs w:val="21"/>
                <w:highlight w:val="none"/>
              </w:rPr>
              <w:t>甲方代表：</w:t>
            </w:r>
          </w:p>
          <w:p w14:paraId="3BCB59A6">
            <w:pPr>
              <w:rPr>
                <w:rFonts w:ascii="宋体" w:hAnsi="宋体"/>
                <w:spacing w:val="-6"/>
                <w:sz w:val="21"/>
                <w:szCs w:val="21"/>
                <w:highlight w:val="none"/>
              </w:rPr>
            </w:pPr>
            <w:r>
              <w:rPr>
                <w:rFonts w:hint="eastAsia" w:ascii="宋体" w:hAnsi="宋体"/>
                <w:spacing w:val="-6"/>
                <w:sz w:val="21"/>
                <w:szCs w:val="21"/>
                <w:highlight w:val="none"/>
              </w:rPr>
              <w:t>(签字）</w:t>
            </w:r>
          </w:p>
        </w:tc>
        <w:tc>
          <w:tcPr>
            <w:tcW w:w="4678" w:type="dxa"/>
            <w:vAlign w:val="center"/>
          </w:tcPr>
          <w:p w14:paraId="3B457F86">
            <w:pPr>
              <w:rPr>
                <w:rFonts w:ascii="宋体" w:hAnsi="宋体"/>
                <w:spacing w:val="-6"/>
                <w:sz w:val="21"/>
                <w:szCs w:val="21"/>
                <w:highlight w:val="none"/>
              </w:rPr>
            </w:pPr>
            <w:r>
              <w:rPr>
                <w:rFonts w:hint="eastAsia" w:ascii="宋体" w:hAnsi="宋体"/>
                <w:spacing w:val="-6"/>
                <w:sz w:val="21"/>
                <w:szCs w:val="21"/>
                <w:highlight w:val="none"/>
              </w:rPr>
              <w:t>乙方代表：</w:t>
            </w:r>
          </w:p>
          <w:p w14:paraId="4653DF19">
            <w:pPr>
              <w:rPr>
                <w:rFonts w:ascii="宋体" w:hAnsi="宋体"/>
                <w:spacing w:val="-6"/>
                <w:sz w:val="21"/>
                <w:szCs w:val="21"/>
                <w:highlight w:val="none"/>
              </w:rPr>
            </w:pPr>
            <w:r>
              <w:rPr>
                <w:rFonts w:hint="eastAsia" w:ascii="宋体" w:hAnsi="宋体"/>
                <w:spacing w:val="-6"/>
                <w:sz w:val="21"/>
                <w:szCs w:val="21"/>
                <w:highlight w:val="none"/>
              </w:rPr>
              <w:t>（签字）</w:t>
            </w:r>
          </w:p>
        </w:tc>
      </w:tr>
      <w:tr w14:paraId="68A32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78" w:type="dxa"/>
            <w:vAlign w:val="center"/>
          </w:tcPr>
          <w:p w14:paraId="40A913BA">
            <w:pPr>
              <w:rPr>
                <w:rFonts w:ascii="宋体" w:hAnsi="宋体"/>
                <w:spacing w:val="-6"/>
                <w:sz w:val="21"/>
                <w:szCs w:val="21"/>
                <w:highlight w:val="none"/>
              </w:rPr>
            </w:pPr>
            <w:r>
              <w:rPr>
                <w:rFonts w:hint="eastAsia" w:ascii="宋体" w:hAnsi="宋体"/>
                <w:spacing w:val="-6"/>
                <w:sz w:val="21"/>
                <w:szCs w:val="21"/>
                <w:highlight w:val="none"/>
              </w:rPr>
              <w:t>社会信用代码:12330000470051857B</w:t>
            </w:r>
          </w:p>
        </w:tc>
        <w:tc>
          <w:tcPr>
            <w:tcW w:w="4678" w:type="dxa"/>
            <w:vAlign w:val="center"/>
          </w:tcPr>
          <w:p w14:paraId="4E44B99B">
            <w:pPr>
              <w:rPr>
                <w:rFonts w:ascii="宋体" w:hAnsi="宋体"/>
                <w:spacing w:val="-6"/>
                <w:sz w:val="21"/>
                <w:szCs w:val="21"/>
                <w:highlight w:val="none"/>
              </w:rPr>
            </w:pPr>
            <w:r>
              <w:rPr>
                <w:rFonts w:hint="eastAsia" w:ascii="宋体" w:hAnsi="宋体"/>
                <w:spacing w:val="-6"/>
                <w:sz w:val="21"/>
                <w:szCs w:val="21"/>
                <w:highlight w:val="none"/>
              </w:rPr>
              <w:t>社会信用代码:</w:t>
            </w:r>
          </w:p>
        </w:tc>
      </w:tr>
      <w:tr w14:paraId="55C97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78" w:type="dxa"/>
            <w:vAlign w:val="center"/>
          </w:tcPr>
          <w:p w14:paraId="3745BA2A">
            <w:pPr>
              <w:rPr>
                <w:rFonts w:ascii="宋体" w:hAnsi="宋体"/>
                <w:sz w:val="21"/>
                <w:szCs w:val="21"/>
                <w:highlight w:val="none"/>
              </w:rPr>
            </w:pPr>
            <w:r>
              <w:rPr>
                <w:rFonts w:hint="eastAsia" w:ascii="宋体" w:hAnsi="宋体"/>
                <w:sz w:val="21"/>
                <w:szCs w:val="21"/>
                <w:highlight w:val="none"/>
              </w:rPr>
              <w:t>地址：浙江省杭州市临安区颐康街8号</w:t>
            </w:r>
          </w:p>
        </w:tc>
        <w:tc>
          <w:tcPr>
            <w:tcW w:w="4678" w:type="dxa"/>
            <w:vAlign w:val="center"/>
          </w:tcPr>
          <w:p w14:paraId="5E5FDC31">
            <w:pPr>
              <w:rPr>
                <w:rFonts w:ascii="宋体" w:hAnsi="宋体"/>
                <w:spacing w:val="-6"/>
                <w:sz w:val="21"/>
                <w:szCs w:val="21"/>
                <w:highlight w:val="none"/>
              </w:rPr>
            </w:pPr>
            <w:r>
              <w:rPr>
                <w:rFonts w:hint="eastAsia" w:ascii="宋体" w:hAnsi="宋体"/>
                <w:spacing w:val="-6"/>
                <w:sz w:val="21"/>
                <w:szCs w:val="21"/>
                <w:highlight w:val="none"/>
              </w:rPr>
              <w:t>地址：</w:t>
            </w:r>
          </w:p>
        </w:tc>
      </w:tr>
      <w:tr w14:paraId="1E8C1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78" w:type="dxa"/>
            <w:vAlign w:val="center"/>
          </w:tcPr>
          <w:p w14:paraId="048AF935">
            <w:pPr>
              <w:rPr>
                <w:rFonts w:ascii="宋体" w:hAnsi="宋体"/>
                <w:sz w:val="21"/>
                <w:szCs w:val="21"/>
                <w:highlight w:val="none"/>
              </w:rPr>
            </w:pPr>
            <w:r>
              <w:rPr>
                <w:rFonts w:hint="eastAsia" w:ascii="宋体" w:hAnsi="宋体"/>
                <w:sz w:val="21"/>
                <w:szCs w:val="21"/>
                <w:highlight w:val="none"/>
              </w:rPr>
              <w:t>邮编：311399</w:t>
            </w:r>
          </w:p>
        </w:tc>
        <w:tc>
          <w:tcPr>
            <w:tcW w:w="4678" w:type="dxa"/>
            <w:vAlign w:val="center"/>
          </w:tcPr>
          <w:p w14:paraId="51CB2784">
            <w:pPr>
              <w:rPr>
                <w:rFonts w:ascii="宋体" w:hAnsi="宋体"/>
                <w:spacing w:val="-6"/>
                <w:sz w:val="21"/>
                <w:szCs w:val="21"/>
                <w:highlight w:val="none"/>
              </w:rPr>
            </w:pPr>
            <w:r>
              <w:rPr>
                <w:rFonts w:hint="eastAsia" w:ascii="宋体" w:hAnsi="宋体"/>
                <w:spacing w:val="-6"/>
                <w:sz w:val="21"/>
                <w:szCs w:val="21"/>
                <w:highlight w:val="none"/>
              </w:rPr>
              <w:t>邮编：</w:t>
            </w:r>
          </w:p>
        </w:tc>
      </w:tr>
      <w:tr w14:paraId="5BDF2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78" w:type="dxa"/>
            <w:vAlign w:val="center"/>
          </w:tcPr>
          <w:p w14:paraId="638F8734">
            <w:pPr>
              <w:rPr>
                <w:rFonts w:ascii="宋体" w:hAnsi="宋体"/>
                <w:sz w:val="21"/>
                <w:szCs w:val="21"/>
                <w:highlight w:val="none"/>
              </w:rPr>
            </w:pPr>
            <w:r>
              <w:rPr>
                <w:rFonts w:hint="eastAsia" w:ascii="宋体" w:hAnsi="宋体"/>
                <w:sz w:val="21"/>
                <w:szCs w:val="21"/>
                <w:highlight w:val="none"/>
              </w:rPr>
              <w:t>电话：0571-87692656</w:t>
            </w:r>
          </w:p>
        </w:tc>
        <w:tc>
          <w:tcPr>
            <w:tcW w:w="4678" w:type="dxa"/>
            <w:vAlign w:val="center"/>
          </w:tcPr>
          <w:p w14:paraId="2292EDF2">
            <w:pPr>
              <w:rPr>
                <w:rFonts w:ascii="宋体" w:hAnsi="宋体"/>
                <w:spacing w:val="-6"/>
                <w:sz w:val="21"/>
                <w:szCs w:val="21"/>
                <w:highlight w:val="none"/>
              </w:rPr>
            </w:pPr>
            <w:r>
              <w:rPr>
                <w:rFonts w:hint="eastAsia" w:ascii="宋体" w:hAnsi="宋体"/>
                <w:spacing w:val="-6"/>
                <w:sz w:val="21"/>
                <w:szCs w:val="21"/>
                <w:highlight w:val="none"/>
              </w:rPr>
              <w:t>电话：</w:t>
            </w:r>
          </w:p>
        </w:tc>
      </w:tr>
      <w:tr w14:paraId="52A0F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78" w:type="dxa"/>
            <w:vAlign w:val="center"/>
          </w:tcPr>
          <w:p w14:paraId="4AADDE59">
            <w:pPr>
              <w:rPr>
                <w:rFonts w:ascii="宋体" w:hAnsi="宋体"/>
                <w:sz w:val="21"/>
                <w:szCs w:val="21"/>
                <w:highlight w:val="none"/>
              </w:rPr>
            </w:pPr>
            <w:r>
              <w:rPr>
                <w:rFonts w:hint="eastAsia" w:ascii="宋体" w:hAnsi="宋体"/>
                <w:sz w:val="21"/>
                <w:szCs w:val="21"/>
                <w:highlight w:val="none"/>
              </w:rPr>
              <w:t>传真：0571-87692738</w:t>
            </w:r>
          </w:p>
        </w:tc>
        <w:tc>
          <w:tcPr>
            <w:tcW w:w="4678" w:type="dxa"/>
            <w:vAlign w:val="center"/>
          </w:tcPr>
          <w:p w14:paraId="7007CD48">
            <w:pPr>
              <w:rPr>
                <w:rFonts w:ascii="宋体" w:hAnsi="宋体"/>
                <w:spacing w:val="-6"/>
                <w:sz w:val="21"/>
                <w:szCs w:val="21"/>
                <w:highlight w:val="none"/>
              </w:rPr>
            </w:pPr>
            <w:r>
              <w:rPr>
                <w:rFonts w:hint="eastAsia" w:ascii="宋体" w:hAnsi="宋体"/>
                <w:spacing w:val="-6"/>
                <w:sz w:val="21"/>
                <w:szCs w:val="21"/>
                <w:highlight w:val="none"/>
              </w:rPr>
              <w:t>传真：</w:t>
            </w:r>
          </w:p>
        </w:tc>
      </w:tr>
      <w:tr w14:paraId="49F5A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78" w:type="dxa"/>
            <w:vAlign w:val="center"/>
          </w:tcPr>
          <w:p w14:paraId="19D67B7C">
            <w:pPr>
              <w:rPr>
                <w:rFonts w:ascii="宋体" w:hAnsi="宋体"/>
                <w:sz w:val="21"/>
                <w:szCs w:val="21"/>
                <w:highlight w:val="none"/>
              </w:rPr>
            </w:pPr>
            <w:r>
              <w:rPr>
                <w:rFonts w:hint="eastAsia" w:ascii="宋体" w:hAnsi="宋体"/>
                <w:sz w:val="21"/>
                <w:szCs w:val="21"/>
                <w:highlight w:val="none"/>
              </w:rPr>
              <w:t>开户银行：工行城站支行</w:t>
            </w:r>
          </w:p>
        </w:tc>
        <w:tc>
          <w:tcPr>
            <w:tcW w:w="4678" w:type="dxa"/>
            <w:vAlign w:val="center"/>
          </w:tcPr>
          <w:p w14:paraId="7D78E65F">
            <w:pPr>
              <w:rPr>
                <w:rFonts w:ascii="宋体" w:hAnsi="宋体"/>
                <w:spacing w:val="-6"/>
                <w:sz w:val="21"/>
                <w:szCs w:val="21"/>
                <w:highlight w:val="none"/>
              </w:rPr>
            </w:pPr>
            <w:r>
              <w:rPr>
                <w:rFonts w:hint="eastAsia" w:ascii="宋体" w:hAnsi="宋体"/>
                <w:spacing w:val="-6"/>
                <w:sz w:val="21"/>
                <w:szCs w:val="21"/>
                <w:highlight w:val="none"/>
              </w:rPr>
              <w:t>开户银行：</w:t>
            </w:r>
          </w:p>
        </w:tc>
      </w:tr>
      <w:tr w14:paraId="0E965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78" w:type="dxa"/>
            <w:vAlign w:val="center"/>
          </w:tcPr>
          <w:p w14:paraId="0BE5110A">
            <w:pPr>
              <w:rPr>
                <w:rFonts w:ascii="宋体" w:hAnsi="宋体"/>
                <w:sz w:val="21"/>
                <w:szCs w:val="21"/>
                <w:highlight w:val="none"/>
              </w:rPr>
            </w:pPr>
            <w:r>
              <w:rPr>
                <w:rFonts w:hint="eastAsia" w:ascii="宋体" w:hAnsi="宋体"/>
                <w:sz w:val="21"/>
                <w:szCs w:val="21"/>
                <w:highlight w:val="none"/>
              </w:rPr>
              <w:t>帐号：1202027609014402263</w:t>
            </w:r>
          </w:p>
        </w:tc>
        <w:tc>
          <w:tcPr>
            <w:tcW w:w="4678" w:type="dxa"/>
            <w:vAlign w:val="center"/>
          </w:tcPr>
          <w:p w14:paraId="4CB71933">
            <w:pPr>
              <w:rPr>
                <w:rFonts w:ascii="宋体" w:hAnsi="宋体"/>
                <w:spacing w:val="-6"/>
                <w:sz w:val="21"/>
                <w:szCs w:val="21"/>
                <w:highlight w:val="none"/>
              </w:rPr>
            </w:pPr>
            <w:r>
              <w:rPr>
                <w:rFonts w:hint="eastAsia" w:ascii="宋体" w:hAnsi="宋体"/>
                <w:spacing w:val="-6"/>
                <w:sz w:val="21"/>
                <w:szCs w:val="21"/>
                <w:highlight w:val="none"/>
              </w:rPr>
              <w:t>帐号：</w:t>
            </w:r>
          </w:p>
        </w:tc>
      </w:tr>
      <w:tr w14:paraId="60CFE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78" w:type="dxa"/>
            <w:vAlign w:val="center"/>
          </w:tcPr>
          <w:p w14:paraId="6120ADF5">
            <w:pPr>
              <w:rPr>
                <w:rFonts w:ascii="宋体" w:hAnsi="宋体"/>
                <w:spacing w:val="-6"/>
                <w:sz w:val="21"/>
                <w:szCs w:val="21"/>
                <w:highlight w:val="none"/>
              </w:rPr>
            </w:pPr>
            <w:r>
              <w:rPr>
                <w:rFonts w:hint="eastAsia" w:ascii="宋体" w:hAnsi="宋体"/>
                <w:spacing w:val="-6"/>
                <w:sz w:val="21"/>
                <w:szCs w:val="21"/>
                <w:highlight w:val="none"/>
              </w:rPr>
              <w:t>签字日期：      年    月    日</w:t>
            </w:r>
          </w:p>
        </w:tc>
        <w:tc>
          <w:tcPr>
            <w:tcW w:w="4678" w:type="dxa"/>
            <w:vAlign w:val="center"/>
          </w:tcPr>
          <w:p w14:paraId="7FD1AA81">
            <w:pPr>
              <w:rPr>
                <w:rFonts w:ascii="宋体" w:hAnsi="宋体"/>
                <w:spacing w:val="-6"/>
                <w:sz w:val="21"/>
                <w:szCs w:val="21"/>
                <w:highlight w:val="none"/>
              </w:rPr>
            </w:pPr>
            <w:r>
              <w:rPr>
                <w:rFonts w:hint="eastAsia" w:ascii="宋体" w:hAnsi="宋体"/>
                <w:spacing w:val="-6"/>
                <w:sz w:val="21"/>
                <w:szCs w:val="21"/>
                <w:highlight w:val="none"/>
              </w:rPr>
              <w:t>签字日期：      年    月    日</w:t>
            </w:r>
          </w:p>
        </w:tc>
      </w:tr>
    </w:tbl>
    <w:p w14:paraId="1215367B">
      <w:pPr>
        <w:pStyle w:val="6"/>
        <w:tabs>
          <w:tab w:val="left" w:pos="2472"/>
        </w:tabs>
        <w:spacing w:beforeLines="0" w:afterLines="0" w:line="288" w:lineRule="auto"/>
        <w:jc w:val="center"/>
        <w:outlineLvl w:val="0"/>
        <w:rPr>
          <w:rFonts w:hAnsi="宋体"/>
          <w:b/>
          <w:spacing w:val="-6"/>
          <w:sz w:val="32"/>
          <w:szCs w:val="32"/>
          <w:highlight w:val="none"/>
        </w:rPr>
      </w:pPr>
      <w:r>
        <w:rPr>
          <w:rFonts w:hAnsi="宋体"/>
          <w:b/>
          <w:spacing w:val="-6"/>
          <w:sz w:val="32"/>
          <w:szCs w:val="32"/>
          <w:highlight w:val="none"/>
        </w:rPr>
        <w:br w:type="page"/>
      </w:r>
      <w:r>
        <w:rPr>
          <w:rFonts w:hAnsi="宋体"/>
          <w:b/>
          <w:spacing w:val="-6"/>
          <w:sz w:val="32"/>
          <w:szCs w:val="32"/>
          <w:highlight w:val="none"/>
        </w:rPr>
        <w:t>第六章</w:t>
      </w:r>
      <w:r>
        <w:rPr>
          <w:rFonts w:hint="eastAsia" w:hAnsi="宋体"/>
          <w:b/>
          <w:spacing w:val="-6"/>
          <w:sz w:val="32"/>
          <w:szCs w:val="32"/>
          <w:highlight w:val="none"/>
        </w:rPr>
        <w:t>磋商响应文件</w:t>
      </w:r>
      <w:r>
        <w:rPr>
          <w:rFonts w:hAnsi="宋体"/>
          <w:b/>
          <w:spacing w:val="-6"/>
          <w:sz w:val="32"/>
          <w:szCs w:val="32"/>
          <w:highlight w:val="none"/>
        </w:rPr>
        <w:t>格式</w:t>
      </w:r>
    </w:p>
    <w:p w14:paraId="063C89F3">
      <w:pPr>
        <w:spacing w:line="360" w:lineRule="auto"/>
        <w:rPr>
          <w:rFonts w:ascii="宋体" w:hAnsi="宋体"/>
          <w:b/>
          <w:bCs/>
          <w:spacing w:val="-6"/>
          <w:sz w:val="24"/>
          <w:highlight w:val="none"/>
        </w:rPr>
      </w:pPr>
    </w:p>
    <w:p w14:paraId="41CBA760">
      <w:pPr>
        <w:pStyle w:val="6"/>
        <w:spacing w:beforeLines="0" w:afterLines="0" w:line="360" w:lineRule="auto"/>
        <w:ind w:firstLine="398" w:firstLineChars="200"/>
        <w:rPr>
          <w:rFonts w:hAnsi="宋体"/>
          <w:b/>
          <w:bCs/>
          <w:spacing w:val="-6"/>
          <w:sz w:val="21"/>
          <w:szCs w:val="21"/>
          <w:highlight w:val="none"/>
        </w:rPr>
      </w:pPr>
      <w:r>
        <w:rPr>
          <w:rFonts w:hint="eastAsia" w:hAnsi="宋体"/>
          <w:b/>
          <w:bCs/>
          <w:spacing w:val="-6"/>
          <w:sz w:val="21"/>
          <w:szCs w:val="21"/>
          <w:highlight w:val="none"/>
        </w:rPr>
        <w:t>磋商响应文件的编制应按照本项目：“第三章  供应商须知”</w:t>
      </w:r>
      <w:r>
        <w:rPr>
          <w:rFonts w:hAnsi="宋体"/>
          <w:b/>
          <w:spacing w:val="-6"/>
          <w:sz w:val="21"/>
          <w:szCs w:val="21"/>
          <w:highlight w:val="none"/>
        </w:rPr>
        <w:t>三</w:t>
      </w:r>
      <w:r>
        <w:rPr>
          <w:rFonts w:hint="eastAsia" w:hAnsi="宋体"/>
          <w:b/>
          <w:spacing w:val="-6"/>
          <w:sz w:val="21"/>
          <w:szCs w:val="21"/>
          <w:highlight w:val="none"/>
        </w:rPr>
        <w:t>、磋商响应文件</w:t>
      </w:r>
      <w:r>
        <w:rPr>
          <w:rFonts w:hAnsi="宋体"/>
          <w:b/>
          <w:spacing w:val="-6"/>
          <w:sz w:val="21"/>
          <w:szCs w:val="21"/>
          <w:highlight w:val="none"/>
        </w:rPr>
        <w:t>的编制</w:t>
      </w:r>
      <w:r>
        <w:rPr>
          <w:rFonts w:hint="eastAsia" w:hAnsi="宋体"/>
          <w:b/>
          <w:spacing w:val="-6"/>
          <w:sz w:val="21"/>
          <w:szCs w:val="21"/>
          <w:highlight w:val="none"/>
        </w:rPr>
        <w:t>的要求编制。</w:t>
      </w:r>
    </w:p>
    <w:p w14:paraId="5BB6B20B">
      <w:pPr>
        <w:spacing w:line="360" w:lineRule="auto"/>
        <w:rPr>
          <w:rFonts w:ascii="宋体" w:hAnsi="宋体"/>
          <w:b/>
          <w:bCs/>
          <w:spacing w:val="-6"/>
          <w:sz w:val="24"/>
          <w:highlight w:val="none"/>
        </w:rPr>
      </w:pPr>
    </w:p>
    <w:p w14:paraId="56A02043">
      <w:pPr>
        <w:spacing w:line="360" w:lineRule="auto"/>
        <w:rPr>
          <w:rFonts w:ascii="宋体" w:hAnsi="宋体"/>
          <w:b/>
          <w:bCs/>
          <w:spacing w:val="-6"/>
          <w:sz w:val="24"/>
          <w:highlight w:val="none"/>
        </w:rPr>
      </w:pPr>
    </w:p>
    <w:p w14:paraId="52EED39D">
      <w:pPr>
        <w:spacing w:line="360" w:lineRule="auto"/>
        <w:rPr>
          <w:rFonts w:ascii="宋体" w:hAnsi="宋体"/>
          <w:b/>
          <w:bCs/>
          <w:spacing w:val="-6"/>
          <w:sz w:val="24"/>
          <w:highlight w:val="none"/>
        </w:rPr>
      </w:pPr>
    </w:p>
    <w:p w14:paraId="73D2D28B">
      <w:pPr>
        <w:spacing w:line="360" w:lineRule="auto"/>
        <w:jc w:val="center"/>
        <w:rPr>
          <w:rFonts w:ascii="宋体" w:hAnsi="宋体"/>
          <w:b/>
          <w:bCs/>
          <w:spacing w:val="-6"/>
          <w:sz w:val="24"/>
          <w:highlight w:val="none"/>
        </w:rPr>
      </w:pPr>
      <w:r>
        <w:rPr>
          <w:rFonts w:hint="eastAsia" w:ascii="宋体" w:hAnsi="宋体"/>
          <w:b/>
          <w:bCs/>
          <w:spacing w:val="-6"/>
          <w:sz w:val="24"/>
          <w:highlight w:val="none"/>
        </w:rPr>
        <w:t>外层包装（封签）</w:t>
      </w:r>
    </w:p>
    <w:p w14:paraId="7A79A2AA">
      <w:pPr>
        <w:spacing w:line="360" w:lineRule="auto"/>
        <w:rPr>
          <w:rFonts w:ascii="宋体" w:hAnsi="宋体"/>
          <w:spacing w:val="-6"/>
          <w:sz w:val="24"/>
          <w:highlight w:val="none"/>
        </w:rPr>
      </w:pPr>
    </w:p>
    <w:p w14:paraId="5642418E">
      <w:pPr>
        <w:spacing w:line="360" w:lineRule="auto"/>
        <w:jc w:val="center"/>
        <w:rPr>
          <w:rFonts w:ascii="宋体" w:hAnsi="宋体"/>
          <w:bCs/>
          <w:spacing w:val="-6"/>
          <w:sz w:val="24"/>
          <w:highlight w:val="none"/>
        </w:rPr>
      </w:pPr>
      <w:r>
        <w:rPr>
          <w:rFonts w:hint="eastAsia" w:ascii="宋体" w:hAnsi="宋体"/>
          <w:bCs/>
          <w:spacing w:val="-6"/>
          <w:sz w:val="24"/>
          <w:highlight w:val="none"/>
        </w:rPr>
        <w:t>____________________（供应商名称）</w:t>
      </w:r>
    </w:p>
    <w:p w14:paraId="5772EF81">
      <w:pPr>
        <w:spacing w:line="360" w:lineRule="auto"/>
        <w:jc w:val="center"/>
        <w:rPr>
          <w:rFonts w:ascii="宋体" w:hAnsi="宋体"/>
          <w:b/>
          <w:bCs/>
          <w:spacing w:val="-6"/>
          <w:sz w:val="24"/>
          <w:highlight w:val="none"/>
        </w:rPr>
      </w:pPr>
      <w:r>
        <w:rPr>
          <w:rFonts w:hint="eastAsia" w:ascii="宋体" w:hAnsi="宋体"/>
          <w:b/>
          <w:bCs/>
          <w:spacing w:val="-6"/>
          <w:sz w:val="24"/>
          <w:highlight w:val="none"/>
        </w:rPr>
        <w:t>响应 文 件</w:t>
      </w:r>
    </w:p>
    <w:p w14:paraId="451F1261">
      <w:pPr>
        <w:spacing w:line="360" w:lineRule="auto"/>
        <w:rPr>
          <w:rFonts w:ascii="宋体" w:hAnsi="宋体"/>
          <w:bCs/>
          <w:spacing w:val="-6"/>
          <w:sz w:val="24"/>
          <w:highlight w:val="none"/>
        </w:rPr>
      </w:pPr>
    </w:p>
    <w:p w14:paraId="00E25B96">
      <w:pPr>
        <w:spacing w:line="360" w:lineRule="auto"/>
        <w:rPr>
          <w:rFonts w:ascii="宋体" w:hAnsi="宋体"/>
          <w:bCs/>
          <w:spacing w:val="-6"/>
          <w:sz w:val="24"/>
          <w:highlight w:val="none"/>
        </w:rPr>
      </w:pPr>
      <w:r>
        <w:rPr>
          <w:rFonts w:hint="eastAsia" w:ascii="宋体" w:hAnsi="宋体"/>
          <w:bCs/>
          <w:spacing w:val="-6"/>
          <w:sz w:val="24"/>
          <w:highlight w:val="none"/>
        </w:rPr>
        <w:t>采购人：杭州医学院</w:t>
      </w:r>
    </w:p>
    <w:p w14:paraId="0BD5C140">
      <w:pPr>
        <w:spacing w:line="360" w:lineRule="auto"/>
        <w:rPr>
          <w:rFonts w:ascii="宋体" w:hAnsi="宋体"/>
          <w:bCs/>
          <w:spacing w:val="-6"/>
          <w:sz w:val="24"/>
          <w:highlight w:val="none"/>
        </w:rPr>
      </w:pPr>
      <w:r>
        <w:rPr>
          <w:rFonts w:hint="eastAsia" w:ascii="宋体" w:hAnsi="宋体"/>
          <w:bCs/>
          <w:spacing w:val="-6"/>
          <w:sz w:val="24"/>
          <w:highlight w:val="none"/>
        </w:rPr>
        <w:t>项目名称：杭州医学院黄龙校区改扩建工程概念方案设计</w:t>
      </w:r>
    </w:p>
    <w:p w14:paraId="75B82B11">
      <w:pPr>
        <w:spacing w:line="360" w:lineRule="auto"/>
        <w:rPr>
          <w:rFonts w:ascii="宋体" w:hAnsi="宋体"/>
          <w:bCs/>
          <w:spacing w:val="-6"/>
          <w:sz w:val="24"/>
          <w:highlight w:val="none"/>
        </w:rPr>
      </w:pPr>
      <w:r>
        <w:rPr>
          <w:rFonts w:hint="eastAsia" w:ascii="宋体" w:hAnsi="宋体"/>
          <w:bCs/>
          <w:spacing w:val="-6"/>
          <w:sz w:val="24"/>
          <w:highlight w:val="none"/>
        </w:rPr>
        <w:t>项目编号：BA202500157</w:t>
      </w:r>
    </w:p>
    <w:p w14:paraId="14D77302">
      <w:pPr>
        <w:spacing w:line="360" w:lineRule="auto"/>
        <w:rPr>
          <w:rFonts w:ascii="宋体" w:hAnsi="宋体"/>
          <w:bCs/>
          <w:spacing w:val="-6"/>
          <w:sz w:val="24"/>
          <w:highlight w:val="none"/>
        </w:rPr>
      </w:pPr>
      <w:r>
        <w:rPr>
          <w:rFonts w:hint="eastAsia" w:ascii="宋体" w:hAnsi="宋体"/>
          <w:bCs/>
          <w:spacing w:val="-6"/>
          <w:sz w:val="24"/>
          <w:highlight w:val="none"/>
        </w:rPr>
        <w:t>磋商响应文件名称：资格</w:t>
      </w:r>
      <w:r>
        <w:rPr>
          <w:rFonts w:ascii="宋体" w:hAnsi="宋体"/>
          <w:bCs/>
          <w:spacing w:val="-6"/>
          <w:sz w:val="24"/>
          <w:highlight w:val="none"/>
        </w:rPr>
        <w:t>文件及</w:t>
      </w:r>
      <w:r>
        <w:rPr>
          <w:rFonts w:hint="eastAsia" w:ascii="宋体" w:hAnsi="宋体"/>
          <w:bCs/>
          <w:spacing w:val="-6"/>
          <w:sz w:val="24"/>
          <w:highlight w:val="none"/>
        </w:rPr>
        <w:t>商务和技术文件</w:t>
      </w:r>
    </w:p>
    <w:p w14:paraId="01EF8277">
      <w:pPr>
        <w:spacing w:line="360" w:lineRule="auto"/>
        <w:rPr>
          <w:rFonts w:ascii="宋体" w:hAnsi="宋体"/>
          <w:bCs/>
          <w:spacing w:val="-6"/>
          <w:sz w:val="24"/>
          <w:highlight w:val="none"/>
        </w:rPr>
      </w:pPr>
      <w:r>
        <w:rPr>
          <w:rFonts w:hint="eastAsia" w:ascii="宋体" w:hAnsi="宋体"/>
          <w:bCs/>
          <w:spacing w:val="-6"/>
          <w:sz w:val="24"/>
          <w:highlight w:val="none"/>
        </w:rPr>
        <w:t>供应商名称（盖章）：</w:t>
      </w:r>
    </w:p>
    <w:p w14:paraId="1A57EA93">
      <w:pPr>
        <w:spacing w:line="360" w:lineRule="auto"/>
        <w:rPr>
          <w:rFonts w:ascii="宋体" w:hAnsi="宋体"/>
          <w:bCs/>
          <w:spacing w:val="-6"/>
          <w:sz w:val="24"/>
          <w:highlight w:val="none"/>
        </w:rPr>
      </w:pPr>
      <w:r>
        <w:rPr>
          <w:rFonts w:hint="eastAsia" w:ascii="宋体" w:hAnsi="宋体"/>
          <w:bCs/>
          <w:spacing w:val="-6"/>
          <w:sz w:val="24"/>
          <w:highlight w:val="none"/>
        </w:rPr>
        <w:t>供应商地址：</w:t>
      </w:r>
    </w:p>
    <w:p w14:paraId="7DA22598">
      <w:pPr>
        <w:spacing w:line="360" w:lineRule="auto"/>
        <w:rPr>
          <w:rFonts w:ascii="宋体" w:hAnsi="宋体"/>
          <w:bCs/>
          <w:spacing w:val="-6"/>
          <w:sz w:val="24"/>
          <w:highlight w:val="none"/>
        </w:rPr>
      </w:pPr>
      <w:r>
        <w:rPr>
          <w:rFonts w:hint="eastAsia" w:ascii="宋体" w:hAnsi="宋体"/>
          <w:bCs/>
          <w:spacing w:val="-6"/>
          <w:sz w:val="24"/>
          <w:highlight w:val="none"/>
        </w:rPr>
        <w:t>在  年  月  日  时  分之前不得启封</w:t>
      </w:r>
    </w:p>
    <w:p w14:paraId="5D3D678D">
      <w:pPr>
        <w:spacing w:line="360" w:lineRule="auto"/>
        <w:rPr>
          <w:rFonts w:ascii="宋体" w:hAnsi="宋体"/>
          <w:bCs/>
          <w:spacing w:val="-6"/>
          <w:sz w:val="24"/>
          <w:highlight w:val="none"/>
        </w:rPr>
      </w:pPr>
    </w:p>
    <w:p w14:paraId="7BC33EC2">
      <w:pPr>
        <w:spacing w:line="360" w:lineRule="auto"/>
        <w:rPr>
          <w:rFonts w:ascii="宋体" w:hAnsi="宋体"/>
          <w:bCs/>
          <w:spacing w:val="-6"/>
          <w:sz w:val="24"/>
          <w:highlight w:val="none"/>
        </w:rPr>
      </w:pPr>
      <w:r>
        <w:rPr>
          <w:rFonts w:hint="eastAsia" w:ascii="宋体" w:hAnsi="宋体"/>
          <w:spacing w:val="-6"/>
          <w:sz w:val="24"/>
          <w:highlight w:val="none"/>
        </w:rPr>
        <w:t>供应商代表签字</w:t>
      </w:r>
      <w:r>
        <w:rPr>
          <w:rFonts w:hint="eastAsia" w:ascii="宋体" w:hAnsi="宋体"/>
          <w:bCs/>
          <w:spacing w:val="-6"/>
          <w:sz w:val="24"/>
          <w:highlight w:val="none"/>
        </w:rPr>
        <w:t>：</w:t>
      </w:r>
    </w:p>
    <w:p w14:paraId="3A1AE1D6">
      <w:pPr>
        <w:spacing w:line="360" w:lineRule="auto"/>
        <w:rPr>
          <w:rFonts w:ascii="宋体" w:hAnsi="宋体"/>
          <w:bCs/>
          <w:spacing w:val="-6"/>
          <w:sz w:val="24"/>
          <w:highlight w:val="none"/>
        </w:rPr>
      </w:pPr>
      <w:r>
        <w:rPr>
          <w:rFonts w:hint="eastAsia" w:ascii="宋体" w:hAnsi="宋体"/>
          <w:bCs/>
          <w:spacing w:val="-6"/>
          <w:sz w:val="24"/>
          <w:highlight w:val="none"/>
        </w:rPr>
        <w:t>日期：    年  月  日</w:t>
      </w:r>
    </w:p>
    <w:p w14:paraId="352EA8C2">
      <w:pPr>
        <w:spacing w:line="360" w:lineRule="auto"/>
        <w:rPr>
          <w:rFonts w:ascii="宋体" w:hAnsi="宋体"/>
          <w:spacing w:val="-6"/>
          <w:sz w:val="24"/>
          <w:highlight w:val="none"/>
        </w:rPr>
      </w:pPr>
      <w:r>
        <w:rPr>
          <w:rFonts w:ascii="宋体" w:hAnsi="宋体"/>
          <w:bCs/>
          <w:spacing w:val="-6"/>
          <w:sz w:val="24"/>
          <w:highlight w:val="none"/>
        </w:rPr>
        <w:br w:type="page"/>
      </w:r>
      <w:r>
        <w:rPr>
          <w:rFonts w:hint="eastAsia" w:ascii="宋体" w:hAnsi="宋体"/>
          <w:bCs/>
          <w:spacing w:val="-6"/>
          <w:sz w:val="24"/>
          <w:highlight w:val="none"/>
        </w:rPr>
        <w:t>资格文件及</w:t>
      </w:r>
      <w:r>
        <w:rPr>
          <w:rFonts w:ascii="宋体" w:hAnsi="宋体"/>
          <w:bCs/>
          <w:spacing w:val="-6"/>
          <w:sz w:val="24"/>
          <w:highlight w:val="none"/>
        </w:rPr>
        <w:t>商务和技术文件</w:t>
      </w:r>
      <w:r>
        <w:rPr>
          <w:rFonts w:hint="eastAsia" w:ascii="宋体" w:hAnsi="宋体"/>
          <w:spacing w:val="-6"/>
          <w:sz w:val="24"/>
          <w:highlight w:val="none"/>
        </w:rPr>
        <w:t>封面</w:t>
      </w:r>
    </w:p>
    <w:p w14:paraId="3A9FCB43">
      <w:pPr>
        <w:spacing w:line="360" w:lineRule="auto"/>
        <w:jc w:val="right"/>
        <w:rPr>
          <w:rFonts w:ascii="宋体" w:hAnsi="宋体"/>
          <w:spacing w:val="-6"/>
          <w:sz w:val="24"/>
          <w:highlight w:val="none"/>
        </w:rPr>
      </w:pPr>
      <w:r>
        <w:rPr>
          <w:rFonts w:hint="eastAsia" w:ascii="宋体" w:hAnsi="宋体"/>
          <w:b/>
          <w:bCs/>
          <w:spacing w:val="-6"/>
          <w:sz w:val="24"/>
          <w:highlight w:val="none"/>
        </w:rPr>
        <w:t>正本或副本</w:t>
      </w:r>
    </w:p>
    <w:p w14:paraId="61FB9104">
      <w:pPr>
        <w:spacing w:line="360" w:lineRule="auto"/>
        <w:rPr>
          <w:rFonts w:ascii="宋体" w:hAnsi="宋体"/>
          <w:spacing w:val="-6"/>
          <w:sz w:val="24"/>
          <w:highlight w:val="none"/>
        </w:rPr>
      </w:pPr>
    </w:p>
    <w:p w14:paraId="7784B4A3">
      <w:pPr>
        <w:spacing w:line="360" w:lineRule="auto"/>
        <w:jc w:val="center"/>
        <w:rPr>
          <w:rFonts w:ascii="宋体" w:hAnsi="宋体"/>
          <w:bCs/>
          <w:spacing w:val="-6"/>
          <w:sz w:val="24"/>
          <w:highlight w:val="none"/>
        </w:rPr>
      </w:pPr>
      <w:r>
        <w:rPr>
          <w:rFonts w:hint="eastAsia" w:ascii="宋体" w:hAnsi="宋体"/>
          <w:bCs/>
          <w:spacing w:val="-6"/>
          <w:sz w:val="24"/>
          <w:highlight w:val="none"/>
        </w:rPr>
        <w:t>____________________（供应商名称）</w:t>
      </w:r>
    </w:p>
    <w:p w14:paraId="1C1E0335">
      <w:pPr>
        <w:spacing w:line="360" w:lineRule="auto"/>
        <w:jc w:val="center"/>
        <w:rPr>
          <w:rFonts w:ascii="宋体" w:hAnsi="宋体"/>
          <w:b/>
          <w:bCs/>
          <w:spacing w:val="-6"/>
          <w:sz w:val="24"/>
          <w:highlight w:val="none"/>
        </w:rPr>
      </w:pPr>
      <w:r>
        <w:rPr>
          <w:rFonts w:hint="eastAsia" w:ascii="宋体" w:hAnsi="宋体"/>
          <w:b/>
          <w:bCs/>
          <w:spacing w:val="-6"/>
          <w:sz w:val="24"/>
          <w:highlight w:val="none"/>
        </w:rPr>
        <w:t>资格文件及</w:t>
      </w:r>
      <w:r>
        <w:rPr>
          <w:rFonts w:ascii="宋体" w:hAnsi="宋体"/>
          <w:b/>
          <w:bCs/>
          <w:spacing w:val="-6"/>
          <w:sz w:val="24"/>
          <w:highlight w:val="none"/>
        </w:rPr>
        <w:t>商务和技术文件</w:t>
      </w:r>
    </w:p>
    <w:p w14:paraId="578DA4FF">
      <w:pPr>
        <w:spacing w:line="360" w:lineRule="auto"/>
        <w:rPr>
          <w:rFonts w:ascii="宋体" w:hAnsi="宋体"/>
          <w:bCs/>
          <w:spacing w:val="-6"/>
          <w:sz w:val="24"/>
          <w:highlight w:val="none"/>
        </w:rPr>
      </w:pPr>
    </w:p>
    <w:p w14:paraId="5816C9D4">
      <w:pPr>
        <w:spacing w:line="360" w:lineRule="auto"/>
        <w:rPr>
          <w:rFonts w:ascii="宋体" w:hAnsi="宋体"/>
          <w:bCs/>
          <w:spacing w:val="-6"/>
          <w:sz w:val="24"/>
          <w:highlight w:val="none"/>
        </w:rPr>
      </w:pPr>
      <w:r>
        <w:rPr>
          <w:rFonts w:hint="eastAsia" w:ascii="宋体" w:hAnsi="宋体"/>
          <w:bCs/>
          <w:spacing w:val="-6"/>
          <w:sz w:val="24"/>
          <w:highlight w:val="none"/>
        </w:rPr>
        <w:t>采购人：杭州医学院</w:t>
      </w:r>
    </w:p>
    <w:p w14:paraId="3EEE8E24">
      <w:pPr>
        <w:spacing w:line="360" w:lineRule="auto"/>
        <w:rPr>
          <w:rFonts w:ascii="宋体" w:hAnsi="宋体"/>
          <w:bCs/>
          <w:spacing w:val="-6"/>
          <w:sz w:val="24"/>
          <w:highlight w:val="none"/>
        </w:rPr>
      </w:pPr>
      <w:r>
        <w:rPr>
          <w:rFonts w:hint="eastAsia" w:ascii="宋体" w:hAnsi="宋体"/>
          <w:bCs/>
          <w:spacing w:val="-6"/>
          <w:sz w:val="24"/>
          <w:highlight w:val="none"/>
        </w:rPr>
        <w:t>项目名称：杭州医学院黄龙校区改扩建工程概念方案设计</w:t>
      </w:r>
    </w:p>
    <w:p w14:paraId="4764FDAB">
      <w:pPr>
        <w:spacing w:line="360" w:lineRule="auto"/>
        <w:rPr>
          <w:rFonts w:ascii="宋体" w:hAnsi="宋体"/>
          <w:bCs/>
          <w:spacing w:val="-6"/>
          <w:sz w:val="24"/>
          <w:highlight w:val="none"/>
        </w:rPr>
      </w:pPr>
      <w:r>
        <w:rPr>
          <w:rFonts w:hint="eastAsia" w:ascii="宋体" w:hAnsi="宋体"/>
          <w:bCs/>
          <w:spacing w:val="-6"/>
          <w:sz w:val="24"/>
          <w:highlight w:val="none"/>
        </w:rPr>
        <w:t>项目编号：BA202500157</w:t>
      </w:r>
    </w:p>
    <w:p w14:paraId="5E205399">
      <w:pPr>
        <w:spacing w:line="360" w:lineRule="auto"/>
        <w:rPr>
          <w:rFonts w:ascii="宋体" w:hAnsi="宋体"/>
          <w:bCs/>
          <w:spacing w:val="-6"/>
          <w:sz w:val="24"/>
          <w:highlight w:val="none"/>
        </w:rPr>
      </w:pPr>
      <w:r>
        <w:rPr>
          <w:rFonts w:hint="eastAsia" w:ascii="宋体" w:hAnsi="宋体"/>
          <w:bCs/>
          <w:spacing w:val="-6"/>
          <w:sz w:val="24"/>
          <w:highlight w:val="none"/>
        </w:rPr>
        <w:t>供应商名称（盖章）：</w:t>
      </w:r>
    </w:p>
    <w:p w14:paraId="0A97B9FC">
      <w:pPr>
        <w:spacing w:line="360" w:lineRule="auto"/>
        <w:rPr>
          <w:rFonts w:ascii="宋体" w:hAnsi="宋体"/>
          <w:bCs/>
          <w:spacing w:val="-6"/>
          <w:sz w:val="24"/>
          <w:highlight w:val="none"/>
        </w:rPr>
      </w:pPr>
      <w:r>
        <w:rPr>
          <w:rFonts w:hint="eastAsia" w:ascii="宋体" w:hAnsi="宋体"/>
          <w:bCs/>
          <w:spacing w:val="-6"/>
          <w:sz w:val="24"/>
          <w:highlight w:val="none"/>
        </w:rPr>
        <w:t>供应商地址：</w:t>
      </w:r>
    </w:p>
    <w:p w14:paraId="08A9102C">
      <w:pPr>
        <w:spacing w:line="360" w:lineRule="auto"/>
        <w:rPr>
          <w:rFonts w:ascii="宋体" w:hAnsi="宋体"/>
          <w:bCs/>
          <w:spacing w:val="-6"/>
          <w:sz w:val="24"/>
          <w:highlight w:val="none"/>
        </w:rPr>
      </w:pPr>
    </w:p>
    <w:p w14:paraId="0BEBD1CF">
      <w:pPr>
        <w:spacing w:line="360" w:lineRule="auto"/>
        <w:rPr>
          <w:rFonts w:ascii="宋体" w:hAnsi="宋体"/>
          <w:bCs/>
          <w:spacing w:val="-6"/>
          <w:sz w:val="24"/>
          <w:highlight w:val="none"/>
        </w:rPr>
      </w:pPr>
      <w:r>
        <w:rPr>
          <w:rFonts w:hint="eastAsia" w:ascii="宋体" w:hAnsi="宋体"/>
          <w:bCs/>
          <w:spacing w:val="-6"/>
          <w:sz w:val="24"/>
          <w:highlight w:val="none"/>
        </w:rPr>
        <w:t>供应商代表签字：</w:t>
      </w:r>
    </w:p>
    <w:p w14:paraId="667EDC8C">
      <w:pPr>
        <w:spacing w:line="360" w:lineRule="auto"/>
        <w:rPr>
          <w:rFonts w:ascii="宋体" w:hAnsi="宋体"/>
          <w:bCs/>
          <w:spacing w:val="-6"/>
          <w:sz w:val="24"/>
          <w:highlight w:val="none"/>
        </w:rPr>
      </w:pPr>
      <w:r>
        <w:rPr>
          <w:rFonts w:hint="eastAsia" w:ascii="宋体" w:hAnsi="宋体"/>
          <w:bCs/>
          <w:spacing w:val="-6"/>
          <w:sz w:val="24"/>
          <w:highlight w:val="none"/>
        </w:rPr>
        <w:t>日期：    年  月  日</w:t>
      </w:r>
    </w:p>
    <w:p w14:paraId="522C843F">
      <w:pPr>
        <w:tabs>
          <w:tab w:val="center" w:pos="4706"/>
        </w:tabs>
        <w:spacing w:line="360" w:lineRule="auto"/>
        <w:jc w:val="left"/>
        <w:rPr>
          <w:rFonts w:ascii="宋体" w:hAnsi="宋体"/>
          <w:bCs/>
          <w:spacing w:val="-6"/>
          <w:sz w:val="32"/>
          <w:szCs w:val="32"/>
          <w:highlight w:val="none"/>
        </w:rPr>
      </w:pPr>
      <w:r>
        <w:rPr>
          <w:rFonts w:ascii="宋体" w:hAnsi="宋体"/>
          <w:bCs/>
          <w:spacing w:val="-6"/>
          <w:sz w:val="24"/>
          <w:highlight w:val="none"/>
        </w:rPr>
        <w:br w:type="page"/>
      </w:r>
      <w:r>
        <w:rPr>
          <w:rFonts w:ascii="宋体" w:hAnsi="宋体"/>
          <w:bCs/>
          <w:spacing w:val="-6"/>
          <w:sz w:val="24"/>
          <w:highlight w:val="none"/>
        </w:rPr>
        <w:tab/>
      </w:r>
      <w:r>
        <w:rPr>
          <w:rFonts w:hint="eastAsia" w:ascii="宋体" w:hAnsi="宋体"/>
          <w:bCs/>
          <w:spacing w:val="-6"/>
          <w:sz w:val="32"/>
          <w:szCs w:val="32"/>
          <w:highlight w:val="none"/>
        </w:rPr>
        <w:t>评分索引表</w:t>
      </w:r>
    </w:p>
    <w:tbl>
      <w:tblPr>
        <w:tblStyle w:val="15"/>
        <w:tblW w:w="98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2091"/>
        <w:gridCol w:w="709"/>
        <w:gridCol w:w="3465"/>
        <w:gridCol w:w="967"/>
        <w:gridCol w:w="1053"/>
        <w:gridCol w:w="881"/>
      </w:tblGrid>
      <w:tr w14:paraId="6CAB0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21D8CED">
            <w:pPr>
              <w:spacing w:line="288" w:lineRule="auto"/>
              <w:jc w:val="center"/>
              <w:rPr>
                <w:rFonts w:ascii="宋体" w:hAnsi="宋体"/>
                <w:b/>
                <w:spacing w:val="-6"/>
                <w:sz w:val="21"/>
                <w:szCs w:val="21"/>
                <w:highlight w:val="none"/>
              </w:rPr>
            </w:pPr>
            <w:r>
              <w:rPr>
                <w:rFonts w:hint="eastAsia" w:ascii="宋体" w:hAnsi="宋体"/>
                <w:b/>
                <w:spacing w:val="-6"/>
                <w:sz w:val="21"/>
                <w:szCs w:val="21"/>
                <w:highlight w:val="none"/>
              </w:rPr>
              <w:t>序号</w:t>
            </w:r>
          </w:p>
        </w:tc>
        <w:tc>
          <w:tcPr>
            <w:tcW w:w="2091" w:type="dxa"/>
            <w:vAlign w:val="center"/>
          </w:tcPr>
          <w:p w14:paraId="4F647585">
            <w:pPr>
              <w:spacing w:line="288" w:lineRule="auto"/>
              <w:jc w:val="center"/>
              <w:rPr>
                <w:rFonts w:ascii="宋体" w:hAnsi="宋体"/>
                <w:b/>
                <w:spacing w:val="-6"/>
                <w:sz w:val="21"/>
                <w:szCs w:val="21"/>
                <w:highlight w:val="none"/>
              </w:rPr>
            </w:pPr>
            <w:r>
              <w:rPr>
                <w:rFonts w:hint="eastAsia" w:ascii="宋体" w:hAnsi="宋体"/>
                <w:b/>
                <w:spacing w:val="-6"/>
                <w:sz w:val="21"/>
                <w:szCs w:val="21"/>
                <w:highlight w:val="none"/>
              </w:rPr>
              <w:t>评审因素</w:t>
            </w:r>
          </w:p>
        </w:tc>
        <w:tc>
          <w:tcPr>
            <w:tcW w:w="709" w:type="dxa"/>
            <w:vAlign w:val="center"/>
          </w:tcPr>
          <w:p w14:paraId="639F11CA">
            <w:pPr>
              <w:spacing w:line="288" w:lineRule="auto"/>
              <w:jc w:val="center"/>
              <w:rPr>
                <w:rFonts w:ascii="宋体" w:hAnsi="宋体"/>
                <w:b/>
                <w:spacing w:val="-6"/>
                <w:sz w:val="21"/>
                <w:szCs w:val="21"/>
                <w:highlight w:val="none"/>
              </w:rPr>
            </w:pPr>
            <w:r>
              <w:rPr>
                <w:rFonts w:hint="eastAsia" w:ascii="宋体" w:hAnsi="宋体"/>
                <w:b/>
                <w:spacing w:val="-6"/>
                <w:sz w:val="21"/>
                <w:szCs w:val="21"/>
                <w:highlight w:val="none"/>
              </w:rPr>
              <w:t>分值</w:t>
            </w:r>
          </w:p>
        </w:tc>
        <w:tc>
          <w:tcPr>
            <w:tcW w:w="3465" w:type="dxa"/>
            <w:vAlign w:val="center"/>
          </w:tcPr>
          <w:p w14:paraId="542EF26E">
            <w:pPr>
              <w:pStyle w:val="21"/>
              <w:spacing w:line="288" w:lineRule="auto"/>
              <w:ind w:firstLine="398"/>
              <w:rPr>
                <w:rFonts w:hint="default" w:ascii="宋体" w:hAnsi="宋体" w:eastAsia="宋体"/>
                <w:b/>
                <w:spacing w:val="-6"/>
                <w:sz w:val="21"/>
                <w:szCs w:val="21"/>
                <w:highlight w:val="none"/>
              </w:rPr>
            </w:pPr>
            <w:r>
              <w:rPr>
                <w:rFonts w:ascii="宋体" w:hAnsi="宋体" w:eastAsia="宋体"/>
                <w:b/>
                <w:spacing w:val="-6"/>
                <w:sz w:val="21"/>
                <w:szCs w:val="21"/>
                <w:highlight w:val="none"/>
              </w:rPr>
              <w:t>评分细则</w:t>
            </w:r>
          </w:p>
        </w:tc>
        <w:tc>
          <w:tcPr>
            <w:tcW w:w="967" w:type="dxa"/>
            <w:vAlign w:val="center"/>
          </w:tcPr>
          <w:p w14:paraId="778630FD">
            <w:pPr>
              <w:pStyle w:val="21"/>
              <w:spacing w:line="288" w:lineRule="auto"/>
              <w:rPr>
                <w:rFonts w:hint="default" w:ascii="宋体" w:hAnsi="宋体" w:eastAsia="宋体"/>
                <w:b/>
                <w:spacing w:val="-6"/>
                <w:sz w:val="21"/>
                <w:szCs w:val="21"/>
                <w:highlight w:val="none"/>
              </w:rPr>
            </w:pPr>
            <w:r>
              <w:rPr>
                <w:rFonts w:ascii="宋体" w:hAnsi="宋体" w:eastAsia="宋体"/>
                <w:b/>
                <w:spacing w:val="-6"/>
                <w:sz w:val="21"/>
                <w:szCs w:val="21"/>
                <w:highlight w:val="none"/>
              </w:rPr>
              <w:t>自评分</w:t>
            </w:r>
          </w:p>
        </w:tc>
        <w:tc>
          <w:tcPr>
            <w:tcW w:w="1053" w:type="dxa"/>
            <w:vAlign w:val="center"/>
          </w:tcPr>
          <w:p w14:paraId="31E74911">
            <w:pPr>
              <w:pStyle w:val="21"/>
              <w:spacing w:line="288" w:lineRule="auto"/>
              <w:rPr>
                <w:rFonts w:hint="default" w:ascii="宋体" w:hAnsi="宋体" w:eastAsia="宋体"/>
                <w:b/>
                <w:spacing w:val="-6"/>
                <w:sz w:val="21"/>
                <w:szCs w:val="21"/>
                <w:highlight w:val="none"/>
              </w:rPr>
            </w:pPr>
            <w:r>
              <w:rPr>
                <w:rFonts w:ascii="宋体" w:hAnsi="宋体" w:eastAsia="宋体"/>
                <w:b/>
                <w:spacing w:val="-6"/>
                <w:sz w:val="21"/>
                <w:szCs w:val="21"/>
                <w:highlight w:val="none"/>
              </w:rPr>
              <w:t>自评依据</w:t>
            </w:r>
          </w:p>
        </w:tc>
        <w:tc>
          <w:tcPr>
            <w:tcW w:w="881" w:type="dxa"/>
            <w:vAlign w:val="center"/>
          </w:tcPr>
          <w:p w14:paraId="3C88C37B">
            <w:pPr>
              <w:pStyle w:val="21"/>
              <w:spacing w:line="288" w:lineRule="auto"/>
              <w:rPr>
                <w:rFonts w:hint="default" w:ascii="宋体" w:hAnsi="宋体" w:eastAsia="宋体"/>
                <w:b/>
                <w:spacing w:val="-6"/>
                <w:sz w:val="21"/>
                <w:szCs w:val="21"/>
                <w:highlight w:val="none"/>
              </w:rPr>
            </w:pPr>
            <w:r>
              <w:rPr>
                <w:rFonts w:ascii="宋体" w:hAnsi="宋体" w:eastAsia="宋体"/>
                <w:b/>
                <w:spacing w:val="-6"/>
                <w:sz w:val="21"/>
                <w:szCs w:val="21"/>
                <w:highlight w:val="none"/>
              </w:rPr>
              <w:t>页码</w:t>
            </w:r>
          </w:p>
        </w:tc>
      </w:tr>
      <w:tr w14:paraId="556E5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847" w:type="dxa"/>
            <w:gridSpan w:val="7"/>
            <w:vAlign w:val="center"/>
          </w:tcPr>
          <w:p w14:paraId="405890BC">
            <w:pPr>
              <w:pStyle w:val="21"/>
              <w:spacing w:line="288" w:lineRule="auto"/>
              <w:rPr>
                <w:rFonts w:hint="default" w:ascii="宋体" w:hAnsi="宋体" w:eastAsia="宋体"/>
                <w:b/>
                <w:spacing w:val="-6"/>
                <w:sz w:val="21"/>
                <w:szCs w:val="21"/>
                <w:highlight w:val="none"/>
              </w:rPr>
            </w:pPr>
            <w:r>
              <w:rPr>
                <w:rFonts w:ascii="宋体" w:hAnsi="宋体" w:eastAsia="宋体"/>
                <w:b/>
                <w:spacing w:val="-6"/>
                <w:sz w:val="21"/>
                <w:szCs w:val="21"/>
                <w:highlight w:val="none"/>
              </w:rPr>
              <w:t>商务分</w:t>
            </w:r>
          </w:p>
        </w:tc>
      </w:tr>
      <w:tr w14:paraId="5AB47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E223E51">
            <w:pPr>
              <w:spacing w:line="288" w:lineRule="auto"/>
              <w:jc w:val="center"/>
              <w:rPr>
                <w:rFonts w:ascii="宋体" w:hAnsi="宋体"/>
                <w:spacing w:val="-6"/>
                <w:sz w:val="21"/>
                <w:szCs w:val="21"/>
                <w:highlight w:val="none"/>
              </w:rPr>
            </w:pPr>
          </w:p>
        </w:tc>
        <w:tc>
          <w:tcPr>
            <w:tcW w:w="2091" w:type="dxa"/>
            <w:vAlign w:val="center"/>
          </w:tcPr>
          <w:p w14:paraId="1C92EF8F">
            <w:pPr>
              <w:spacing w:line="288" w:lineRule="auto"/>
              <w:jc w:val="center"/>
              <w:rPr>
                <w:rFonts w:ascii="宋体" w:hAnsi="宋体"/>
                <w:spacing w:val="-6"/>
                <w:sz w:val="21"/>
                <w:szCs w:val="21"/>
                <w:highlight w:val="none"/>
              </w:rPr>
            </w:pPr>
          </w:p>
        </w:tc>
        <w:tc>
          <w:tcPr>
            <w:tcW w:w="709" w:type="dxa"/>
            <w:vAlign w:val="center"/>
          </w:tcPr>
          <w:p w14:paraId="0CC62117">
            <w:pPr>
              <w:spacing w:line="288" w:lineRule="auto"/>
              <w:jc w:val="center"/>
              <w:rPr>
                <w:rFonts w:ascii="宋体" w:hAnsi="宋体"/>
                <w:spacing w:val="-6"/>
                <w:sz w:val="21"/>
                <w:szCs w:val="21"/>
                <w:highlight w:val="none"/>
              </w:rPr>
            </w:pPr>
          </w:p>
        </w:tc>
        <w:tc>
          <w:tcPr>
            <w:tcW w:w="3465" w:type="dxa"/>
            <w:vAlign w:val="center"/>
          </w:tcPr>
          <w:p w14:paraId="6D9DCCD1">
            <w:pPr>
              <w:spacing w:line="288" w:lineRule="auto"/>
              <w:rPr>
                <w:rFonts w:ascii="宋体" w:hAnsi="宋体"/>
                <w:spacing w:val="-6"/>
                <w:sz w:val="21"/>
                <w:szCs w:val="21"/>
                <w:highlight w:val="none"/>
              </w:rPr>
            </w:pPr>
          </w:p>
        </w:tc>
        <w:tc>
          <w:tcPr>
            <w:tcW w:w="967" w:type="dxa"/>
            <w:vAlign w:val="center"/>
          </w:tcPr>
          <w:p w14:paraId="4A52F934">
            <w:pPr>
              <w:spacing w:line="288" w:lineRule="auto"/>
              <w:jc w:val="center"/>
              <w:rPr>
                <w:rFonts w:ascii="宋体" w:hAnsi="宋体"/>
                <w:spacing w:val="-6"/>
                <w:sz w:val="21"/>
                <w:szCs w:val="21"/>
                <w:highlight w:val="none"/>
              </w:rPr>
            </w:pPr>
          </w:p>
        </w:tc>
        <w:tc>
          <w:tcPr>
            <w:tcW w:w="1053" w:type="dxa"/>
            <w:vAlign w:val="center"/>
          </w:tcPr>
          <w:p w14:paraId="7BD2E47A">
            <w:pPr>
              <w:spacing w:line="288" w:lineRule="auto"/>
              <w:jc w:val="center"/>
              <w:rPr>
                <w:rFonts w:ascii="宋体" w:hAnsi="宋体"/>
                <w:spacing w:val="-6"/>
                <w:sz w:val="21"/>
                <w:szCs w:val="21"/>
                <w:highlight w:val="none"/>
              </w:rPr>
            </w:pPr>
          </w:p>
        </w:tc>
        <w:tc>
          <w:tcPr>
            <w:tcW w:w="881" w:type="dxa"/>
          </w:tcPr>
          <w:p w14:paraId="0A54E335">
            <w:pPr>
              <w:spacing w:line="288" w:lineRule="auto"/>
              <w:jc w:val="center"/>
              <w:rPr>
                <w:rFonts w:ascii="宋体" w:hAnsi="宋体"/>
                <w:spacing w:val="-6"/>
                <w:sz w:val="21"/>
                <w:szCs w:val="21"/>
                <w:highlight w:val="none"/>
              </w:rPr>
            </w:pPr>
          </w:p>
        </w:tc>
      </w:tr>
      <w:tr w14:paraId="2AB66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9F522FF">
            <w:pPr>
              <w:spacing w:line="288" w:lineRule="auto"/>
              <w:jc w:val="center"/>
              <w:rPr>
                <w:rFonts w:ascii="宋体" w:hAnsi="宋体"/>
                <w:spacing w:val="-6"/>
                <w:sz w:val="21"/>
                <w:szCs w:val="21"/>
                <w:highlight w:val="none"/>
              </w:rPr>
            </w:pPr>
          </w:p>
        </w:tc>
        <w:tc>
          <w:tcPr>
            <w:tcW w:w="2091" w:type="dxa"/>
            <w:vAlign w:val="center"/>
          </w:tcPr>
          <w:p w14:paraId="184CC293">
            <w:pPr>
              <w:spacing w:line="288" w:lineRule="auto"/>
              <w:jc w:val="center"/>
              <w:rPr>
                <w:rFonts w:ascii="宋体" w:hAnsi="宋体"/>
                <w:spacing w:val="-6"/>
                <w:sz w:val="21"/>
                <w:szCs w:val="21"/>
                <w:highlight w:val="none"/>
              </w:rPr>
            </w:pPr>
          </w:p>
        </w:tc>
        <w:tc>
          <w:tcPr>
            <w:tcW w:w="709" w:type="dxa"/>
            <w:vAlign w:val="center"/>
          </w:tcPr>
          <w:p w14:paraId="06E00701">
            <w:pPr>
              <w:spacing w:line="288" w:lineRule="auto"/>
              <w:jc w:val="center"/>
              <w:rPr>
                <w:rFonts w:ascii="宋体" w:hAnsi="宋体"/>
                <w:spacing w:val="-6"/>
                <w:sz w:val="21"/>
                <w:szCs w:val="21"/>
                <w:highlight w:val="none"/>
              </w:rPr>
            </w:pPr>
          </w:p>
        </w:tc>
        <w:tc>
          <w:tcPr>
            <w:tcW w:w="3465" w:type="dxa"/>
            <w:vAlign w:val="center"/>
          </w:tcPr>
          <w:p w14:paraId="7720E0CB">
            <w:pPr>
              <w:spacing w:line="288" w:lineRule="auto"/>
              <w:rPr>
                <w:rFonts w:ascii="宋体" w:hAnsi="宋体"/>
                <w:spacing w:val="-6"/>
                <w:sz w:val="21"/>
                <w:szCs w:val="21"/>
                <w:highlight w:val="none"/>
              </w:rPr>
            </w:pPr>
          </w:p>
        </w:tc>
        <w:tc>
          <w:tcPr>
            <w:tcW w:w="967" w:type="dxa"/>
            <w:vAlign w:val="center"/>
          </w:tcPr>
          <w:p w14:paraId="13ABEB28">
            <w:pPr>
              <w:spacing w:line="288" w:lineRule="auto"/>
              <w:jc w:val="center"/>
              <w:rPr>
                <w:rFonts w:ascii="宋体" w:hAnsi="宋体"/>
                <w:spacing w:val="-6"/>
                <w:sz w:val="21"/>
                <w:szCs w:val="21"/>
                <w:highlight w:val="none"/>
              </w:rPr>
            </w:pPr>
          </w:p>
        </w:tc>
        <w:tc>
          <w:tcPr>
            <w:tcW w:w="1053" w:type="dxa"/>
            <w:vAlign w:val="center"/>
          </w:tcPr>
          <w:p w14:paraId="446F2306">
            <w:pPr>
              <w:spacing w:line="288" w:lineRule="auto"/>
              <w:jc w:val="center"/>
              <w:rPr>
                <w:rFonts w:ascii="宋体" w:hAnsi="宋体"/>
                <w:spacing w:val="-6"/>
                <w:sz w:val="21"/>
                <w:szCs w:val="21"/>
                <w:highlight w:val="none"/>
              </w:rPr>
            </w:pPr>
          </w:p>
        </w:tc>
        <w:tc>
          <w:tcPr>
            <w:tcW w:w="881" w:type="dxa"/>
          </w:tcPr>
          <w:p w14:paraId="53D2E197">
            <w:pPr>
              <w:spacing w:line="288" w:lineRule="auto"/>
              <w:jc w:val="center"/>
              <w:rPr>
                <w:rFonts w:ascii="宋体" w:hAnsi="宋体"/>
                <w:spacing w:val="-6"/>
                <w:sz w:val="21"/>
                <w:szCs w:val="21"/>
                <w:highlight w:val="none"/>
              </w:rPr>
            </w:pPr>
          </w:p>
        </w:tc>
      </w:tr>
      <w:tr w14:paraId="331EA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54377E5">
            <w:pPr>
              <w:spacing w:line="288" w:lineRule="auto"/>
              <w:jc w:val="center"/>
              <w:rPr>
                <w:rFonts w:ascii="宋体" w:hAnsi="宋体"/>
                <w:kern w:val="0"/>
                <w:sz w:val="21"/>
                <w:szCs w:val="21"/>
                <w:highlight w:val="none"/>
              </w:rPr>
            </w:pPr>
          </w:p>
        </w:tc>
        <w:tc>
          <w:tcPr>
            <w:tcW w:w="2091" w:type="dxa"/>
            <w:vAlign w:val="center"/>
          </w:tcPr>
          <w:p w14:paraId="52D9A1D8">
            <w:pPr>
              <w:spacing w:line="288" w:lineRule="auto"/>
              <w:jc w:val="center"/>
              <w:rPr>
                <w:rFonts w:ascii="宋体" w:hAnsi="宋体"/>
                <w:kern w:val="0"/>
                <w:sz w:val="21"/>
                <w:szCs w:val="21"/>
                <w:highlight w:val="none"/>
              </w:rPr>
            </w:pPr>
          </w:p>
        </w:tc>
        <w:tc>
          <w:tcPr>
            <w:tcW w:w="709" w:type="dxa"/>
            <w:vAlign w:val="center"/>
          </w:tcPr>
          <w:p w14:paraId="693C6878">
            <w:pPr>
              <w:spacing w:line="288" w:lineRule="auto"/>
              <w:jc w:val="center"/>
              <w:rPr>
                <w:rFonts w:ascii="宋体" w:hAnsi="宋体"/>
                <w:kern w:val="0"/>
                <w:sz w:val="21"/>
                <w:szCs w:val="21"/>
                <w:highlight w:val="none"/>
              </w:rPr>
            </w:pPr>
          </w:p>
        </w:tc>
        <w:tc>
          <w:tcPr>
            <w:tcW w:w="3465" w:type="dxa"/>
            <w:vAlign w:val="center"/>
          </w:tcPr>
          <w:p w14:paraId="7668093F">
            <w:pPr>
              <w:spacing w:line="288" w:lineRule="auto"/>
              <w:rPr>
                <w:rFonts w:ascii="宋体" w:hAnsi="宋体"/>
                <w:kern w:val="0"/>
                <w:sz w:val="21"/>
                <w:szCs w:val="21"/>
                <w:highlight w:val="none"/>
              </w:rPr>
            </w:pPr>
          </w:p>
        </w:tc>
        <w:tc>
          <w:tcPr>
            <w:tcW w:w="967" w:type="dxa"/>
            <w:vAlign w:val="center"/>
          </w:tcPr>
          <w:p w14:paraId="3E3E7D5C">
            <w:pPr>
              <w:spacing w:line="288" w:lineRule="auto"/>
              <w:jc w:val="center"/>
              <w:rPr>
                <w:rFonts w:ascii="宋体" w:hAnsi="宋体"/>
                <w:sz w:val="21"/>
                <w:szCs w:val="21"/>
                <w:highlight w:val="none"/>
              </w:rPr>
            </w:pPr>
          </w:p>
        </w:tc>
        <w:tc>
          <w:tcPr>
            <w:tcW w:w="1053" w:type="dxa"/>
            <w:vAlign w:val="center"/>
          </w:tcPr>
          <w:p w14:paraId="0F601BAA">
            <w:pPr>
              <w:spacing w:line="288" w:lineRule="auto"/>
              <w:jc w:val="center"/>
              <w:rPr>
                <w:rFonts w:ascii="宋体" w:hAnsi="宋体"/>
                <w:sz w:val="21"/>
                <w:szCs w:val="21"/>
                <w:highlight w:val="none"/>
              </w:rPr>
            </w:pPr>
          </w:p>
        </w:tc>
        <w:tc>
          <w:tcPr>
            <w:tcW w:w="881" w:type="dxa"/>
          </w:tcPr>
          <w:p w14:paraId="6E0F95F1">
            <w:pPr>
              <w:spacing w:line="288" w:lineRule="auto"/>
              <w:jc w:val="center"/>
              <w:rPr>
                <w:rFonts w:ascii="宋体" w:hAnsi="宋体"/>
                <w:sz w:val="21"/>
                <w:szCs w:val="21"/>
                <w:highlight w:val="none"/>
              </w:rPr>
            </w:pPr>
          </w:p>
        </w:tc>
      </w:tr>
      <w:tr w14:paraId="30823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F5FF2E8">
            <w:pPr>
              <w:spacing w:line="288" w:lineRule="auto"/>
              <w:jc w:val="center"/>
              <w:rPr>
                <w:rFonts w:ascii="宋体" w:hAnsi="宋体"/>
                <w:spacing w:val="-6"/>
                <w:sz w:val="21"/>
                <w:szCs w:val="21"/>
                <w:highlight w:val="none"/>
              </w:rPr>
            </w:pPr>
          </w:p>
        </w:tc>
        <w:tc>
          <w:tcPr>
            <w:tcW w:w="2091" w:type="dxa"/>
            <w:vAlign w:val="center"/>
          </w:tcPr>
          <w:p w14:paraId="250A00CC">
            <w:pPr>
              <w:spacing w:line="288" w:lineRule="auto"/>
              <w:jc w:val="center"/>
              <w:rPr>
                <w:rFonts w:ascii="宋体" w:hAnsi="宋体"/>
                <w:spacing w:val="-6"/>
                <w:sz w:val="21"/>
                <w:szCs w:val="21"/>
                <w:highlight w:val="none"/>
              </w:rPr>
            </w:pPr>
          </w:p>
        </w:tc>
        <w:tc>
          <w:tcPr>
            <w:tcW w:w="709" w:type="dxa"/>
            <w:vAlign w:val="center"/>
          </w:tcPr>
          <w:p w14:paraId="77F48F81">
            <w:pPr>
              <w:spacing w:line="288" w:lineRule="auto"/>
              <w:jc w:val="center"/>
              <w:rPr>
                <w:rFonts w:ascii="宋体" w:hAnsi="宋体"/>
                <w:spacing w:val="-6"/>
                <w:sz w:val="21"/>
                <w:szCs w:val="21"/>
                <w:highlight w:val="none"/>
              </w:rPr>
            </w:pPr>
          </w:p>
        </w:tc>
        <w:tc>
          <w:tcPr>
            <w:tcW w:w="3465" w:type="dxa"/>
            <w:vAlign w:val="center"/>
          </w:tcPr>
          <w:p w14:paraId="2C7534E8">
            <w:pPr>
              <w:spacing w:line="288" w:lineRule="auto"/>
              <w:rPr>
                <w:rFonts w:ascii="宋体" w:hAnsi="宋体"/>
                <w:spacing w:val="-6"/>
                <w:sz w:val="21"/>
                <w:szCs w:val="21"/>
                <w:highlight w:val="none"/>
              </w:rPr>
            </w:pPr>
          </w:p>
        </w:tc>
        <w:tc>
          <w:tcPr>
            <w:tcW w:w="967" w:type="dxa"/>
            <w:vAlign w:val="center"/>
          </w:tcPr>
          <w:p w14:paraId="33DB2D1B">
            <w:pPr>
              <w:spacing w:line="288" w:lineRule="auto"/>
              <w:jc w:val="center"/>
              <w:rPr>
                <w:rFonts w:ascii="宋体" w:hAnsi="宋体"/>
                <w:spacing w:val="-6"/>
                <w:sz w:val="21"/>
                <w:szCs w:val="21"/>
                <w:highlight w:val="none"/>
              </w:rPr>
            </w:pPr>
          </w:p>
        </w:tc>
        <w:tc>
          <w:tcPr>
            <w:tcW w:w="1053" w:type="dxa"/>
            <w:vAlign w:val="center"/>
          </w:tcPr>
          <w:p w14:paraId="696066BC">
            <w:pPr>
              <w:spacing w:line="288" w:lineRule="auto"/>
              <w:jc w:val="center"/>
              <w:rPr>
                <w:rFonts w:ascii="宋体" w:hAnsi="宋体"/>
                <w:spacing w:val="-6"/>
                <w:sz w:val="21"/>
                <w:szCs w:val="21"/>
                <w:highlight w:val="none"/>
              </w:rPr>
            </w:pPr>
          </w:p>
        </w:tc>
        <w:tc>
          <w:tcPr>
            <w:tcW w:w="881" w:type="dxa"/>
          </w:tcPr>
          <w:p w14:paraId="4D41D57C">
            <w:pPr>
              <w:spacing w:line="288" w:lineRule="auto"/>
              <w:jc w:val="center"/>
              <w:rPr>
                <w:rFonts w:ascii="宋体" w:hAnsi="宋体"/>
                <w:spacing w:val="-6"/>
                <w:sz w:val="21"/>
                <w:szCs w:val="21"/>
                <w:highlight w:val="none"/>
              </w:rPr>
            </w:pPr>
          </w:p>
        </w:tc>
      </w:tr>
      <w:tr w14:paraId="03FD5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930FB50">
            <w:pPr>
              <w:spacing w:line="288" w:lineRule="auto"/>
              <w:jc w:val="center"/>
              <w:rPr>
                <w:rFonts w:ascii="宋体" w:hAnsi="宋体"/>
                <w:spacing w:val="-6"/>
                <w:sz w:val="21"/>
                <w:szCs w:val="21"/>
                <w:highlight w:val="none"/>
              </w:rPr>
            </w:pPr>
          </w:p>
        </w:tc>
        <w:tc>
          <w:tcPr>
            <w:tcW w:w="2091" w:type="dxa"/>
            <w:vAlign w:val="center"/>
          </w:tcPr>
          <w:p w14:paraId="4AF35EDC">
            <w:pPr>
              <w:spacing w:line="288" w:lineRule="auto"/>
              <w:jc w:val="center"/>
              <w:rPr>
                <w:rFonts w:ascii="宋体" w:hAnsi="宋体"/>
                <w:spacing w:val="-6"/>
                <w:sz w:val="21"/>
                <w:szCs w:val="21"/>
                <w:highlight w:val="none"/>
              </w:rPr>
            </w:pPr>
          </w:p>
        </w:tc>
        <w:tc>
          <w:tcPr>
            <w:tcW w:w="709" w:type="dxa"/>
            <w:vAlign w:val="center"/>
          </w:tcPr>
          <w:p w14:paraId="4E100DFA">
            <w:pPr>
              <w:spacing w:line="288" w:lineRule="auto"/>
              <w:jc w:val="center"/>
              <w:rPr>
                <w:rFonts w:ascii="宋体" w:hAnsi="宋体"/>
                <w:spacing w:val="-6"/>
                <w:sz w:val="21"/>
                <w:szCs w:val="21"/>
                <w:highlight w:val="none"/>
              </w:rPr>
            </w:pPr>
          </w:p>
        </w:tc>
        <w:tc>
          <w:tcPr>
            <w:tcW w:w="3465" w:type="dxa"/>
            <w:vAlign w:val="center"/>
          </w:tcPr>
          <w:p w14:paraId="3FB025A9">
            <w:pPr>
              <w:spacing w:line="288" w:lineRule="auto"/>
              <w:rPr>
                <w:rFonts w:ascii="宋体" w:hAnsi="宋体"/>
                <w:spacing w:val="-6"/>
                <w:sz w:val="21"/>
                <w:szCs w:val="21"/>
                <w:highlight w:val="none"/>
              </w:rPr>
            </w:pPr>
          </w:p>
        </w:tc>
        <w:tc>
          <w:tcPr>
            <w:tcW w:w="967" w:type="dxa"/>
            <w:vAlign w:val="center"/>
          </w:tcPr>
          <w:p w14:paraId="240BC75B">
            <w:pPr>
              <w:spacing w:line="288" w:lineRule="auto"/>
              <w:jc w:val="center"/>
              <w:rPr>
                <w:rFonts w:ascii="宋体" w:hAnsi="宋体"/>
                <w:spacing w:val="-6"/>
                <w:sz w:val="21"/>
                <w:szCs w:val="21"/>
                <w:highlight w:val="none"/>
              </w:rPr>
            </w:pPr>
          </w:p>
        </w:tc>
        <w:tc>
          <w:tcPr>
            <w:tcW w:w="1053" w:type="dxa"/>
            <w:vAlign w:val="center"/>
          </w:tcPr>
          <w:p w14:paraId="2B1F5C8A">
            <w:pPr>
              <w:spacing w:line="288" w:lineRule="auto"/>
              <w:jc w:val="center"/>
              <w:rPr>
                <w:rFonts w:ascii="宋体" w:hAnsi="宋体"/>
                <w:spacing w:val="-6"/>
                <w:sz w:val="21"/>
                <w:szCs w:val="21"/>
                <w:highlight w:val="none"/>
              </w:rPr>
            </w:pPr>
          </w:p>
        </w:tc>
        <w:tc>
          <w:tcPr>
            <w:tcW w:w="881" w:type="dxa"/>
          </w:tcPr>
          <w:p w14:paraId="5439FD8B">
            <w:pPr>
              <w:spacing w:line="288" w:lineRule="auto"/>
              <w:jc w:val="center"/>
              <w:rPr>
                <w:rFonts w:ascii="宋体" w:hAnsi="宋体"/>
                <w:spacing w:val="-6"/>
                <w:sz w:val="21"/>
                <w:szCs w:val="21"/>
                <w:highlight w:val="none"/>
              </w:rPr>
            </w:pPr>
          </w:p>
        </w:tc>
      </w:tr>
      <w:tr w14:paraId="0424C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1D20F3D">
            <w:pPr>
              <w:spacing w:line="288" w:lineRule="auto"/>
              <w:jc w:val="center"/>
              <w:rPr>
                <w:rFonts w:ascii="宋体" w:hAnsi="宋体"/>
                <w:spacing w:val="-6"/>
                <w:sz w:val="21"/>
                <w:szCs w:val="21"/>
                <w:highlight w:val="none"/>
              </w:rPr>
            </w:pPr>
          </w:p>
        </w:tc>
        <w:tc>
          <w:tcPr>
            <w:tcW w:w="2091" w:type="dxa"/>
            <w:vAlign w:val="center"/>
          </w:tcPr>
          <w:p w14:paraId="52675F75">
            <w:pPr>
              <w:spacing w:line="288" w:lineRule="auto"/>
              <w:jc w:val="center"/>
              <w:rPr>
                <w:rFonts w:ascii="宋体" w:hAnsi="宋体"/>
                <w:spacing w:val="-6"/>
                <w:sz w:val="21"/>
                <w:szCs w:val="21"/>
                <w:highlight w:val="none"/>
              </w:rPr>
            </w:pPr>
          </w:p>
        </w:tc>
        <w:tc>
          <w:tcPr>
            <w:tcW w:w="709" w:type="dxa"/>
            <w:vAlign w:val="center"/>
          </w:tcPr>
          <w:p w14:paraId="64439B9B">
            <w:pPr>
              <w:spacing w:line="288" w:lineRule="auto"/>
              <w:jc w:val="center"/>
              <w:rPr>
                <w:rFonts w:ascii="宋体" w:hAnsi="宋体"/>
                <w:spacing w:val="-6"/>
                <w:sz w:val="21"/>
                <w:szCs w:val="21"/>
                <w:highlight w:val="none"/>
              </w:rPr>
            </w:pPr>
          </w:p>
        </w:tc>
        <w:tc>
          <w:tcPr>
            <w:tcW w:w="3465" w:type="dxa"/>
            <w:vAlign w:val="center"/>
          </w:tcPr>
          <w:p w14:paraId="7EF7DA44">
            <w:pPr>
              <w:spacing w:line="288" w:lineRule="auto"/>
              <w:rPr>
                <w:rFonts w:ascii="宋体" w:hAnsi="宋体"/>
                <w:spacing w:val="-6"/>
                <w:sz w:val="21"/>
                <w:szCs w:val="21"/>
                <w:highlight w:val="none"/>
              </w:rPr>
            </w:pPr>
          </w:p>
        </w:tc>
        <w:tc>
          <w:tcPr>
            <w:tcW w:w="967" w:type="dxa"/>
            <w:vAlign w:val="center"/>
          </w:tcPr>
          <w:p w14:paraId="1BDE77CC">
            <w:pPr>
              <w:spacing w:line="288" w:lineRule="auto"/>
              <w:jc w:val="center"/>
              <w:rPr>
                <w:rFonts w:ascii="宋体" w:hAnsi="宋体"/>
                <w:spacing w:val="-6"/>
                <w:sz w:val="21"/>
                <w:szCs w:val="21"/>
                <w:highlight w:val="none"/>
              </w:rPr>
            </w:pPr>
          </w:p>
        </w:tc>
        <w:tc>
          <w:tcPr>
            <w:tcW w:w="1053" w:type="dxa"/>
            <w:vAlign w:val="center"/>
          </w:tcPr>
          <w:p w14:paraId="13C78AF4">
            <w:pPr>
              <w:spacing w:line="288" w:lineRule="auto"/>
              <w:jc w:val="center"/>
              <w:rPr>
                <w:rFonts w:ascii="宋体" w:hAnsi="宋体"/>
                <w:spacing w:val="-6"/>
                <w:sz w:val="21"/>
                <w:szCs w:val="21"/>
                <w:highlight w:val="none"/>
              </w:rPr>
            </w:pPr>
          </w:p>
        </w:tc>
        <w:tc>
          <w:tcPr>
            <w:tcW w:w="881" w:type="dxa"/>
          </w:tcPr>
          <w:p w14:paraId="117673F1">
            <w:pPr>
              <w:spacing w:line="288" w:lineRule="auto"/>
              <w:jc w:val="center"/>
              <w:rPr>
                <w:rFonts w:ascii="宋体" w:hAnsi="宋体"/>
                <w:spacing w:val="-6"/>
                <w:sz w:val="21"/>
                <w:szCs w:val="21"/>
                <w:highlight w:val="none"/>
              </w:rPr>
            </w:pPr>
          </w:p>
        </w:tc>
      </w:tr>
      <w:tr w14:paraId="2C39F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847" w:type="dxa"/>
            <w:gridSpan w:val="7"/>
            <w:vAlign w:val="center"/>
          </w:tcPr>
          <w:p w14:paraId="40402BA8">
            <w:pPr>
              <w:pStyle w:val="5"/>
              <w:spacing w:line="288" w:lineRule="auto"/>
              <w:ind w:firstLine="0"/>
              <w:jc w:val="center"/>
              <w:rPr>
                <w:rFonts w:hAnsi="宋体"/>
                <w:b/>
                <w:spacing w:val="-6"/>
                <w:sz w:val="21"/>
                <w:szCs w:val="21"/>
                <w:highlight w:val="none"/>
              </w:rPr>
            </w:pPr>
            <w:r>
              <w:rPr>
                <w:rFonts w:hint="eastAsia" w:hAnsi="宋体"/>
                <w:b/>
                <w:spacing w:val="-6"/>
                <w:sz w:val="21"/>
                <w:szCs w:val="21"/>
                <w:highlight w:val="none"/>
              </w:rPr>
              <w:t>技术</w:t>
            </w:r>
            <w:r>
              <w:rPr>
                <w:rFonts w:hAnsi="宋体"/>
                <w:b/>
                <w:spacing w:val="-6"/>
                <w:sz w:val="21"/>
                <w:szCs w:val="21"/>
                <w:highlight w:val="none"/>
              </w:rPr>
              <w:t>分</w:t>
            </w:r>
          </w:p>
        </w:tc>
      </w:tr>
      <w:tr w14:paraId="4594C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F37BCD1">
            <w:pPr>
              <w:spacing w:line="288" w:lineRule="auto"/>
              <w:jc w:val="center"/>
              <w:rPr>
                <w:rFonts w:ascii="宋体" w:hAnsi="宋体"/>
                <w:spacing w:val="-6"/>
                <w:sz w:val="21"/>
                <w:szCs w:val="21"/>
                <w:highlight w:val="none"/>
              </w:rPr>
            </w:pPr>
          </w:p>
        </w:tc>
        <w:tc>
          <w:tcPr>
            <w:tcW w:w="2091" w:type="dxa"/>
            <w:vAlign w:val="center"/>
          </w:tcPr>
          <w:p w14:paraId="4AE02D56">
            <w:pPr>
              <w:spacing w:line="288" w:lineRule="auto"/>
              <w:jc w:val="center"/>
              <w:rPr>
                <w:rFonts w:ascii="宋体" w:hAnsi="宋体"/>
                <w:spacing w:val="-6"/>
                <w:sz w:val="21"/>
                <w:szCs w:val="21"/>
                <w:highlight w:val="none"/>
              </w:rPr>
            </w:pPr>
          </w:p>
        </w:tc>
        <w:tc>
          <w:tcPr>
            <w:tcW w:w="709" w:type="dxa"/>
            <w:vAlign w:val="center"/>
          </w:tcPr>
          <w:p w14:paraId="3DC892C3">
            <w:pPr>
              <w:spacing w:line="288" w:lineRule="auto"/>
              <w:jc w:val="center"/>
              <w:rPr>
                <w:rFonts w:ascii="宋体" w:hAnsi="宋体"/>
                <w:spacing w:val="-6"/>
                <w:sz w:val="21"/>
                <w:szCs w:val="21"/>
                <w:highlight w:val="none"/>
              </w:rPr>
            </w:pPr>
          </w:p>
        </w:tc>
        <w:tc>
          <w:tcPr>
            <w:tcW w:w="3465" w:type="dxa"/>
            <w:vAlign w:val="center"/>
          </w:tcPr>
          <w:p w14:paraId="502744D6">
            <w:pPr>
              <w:spacing w:line="288" w:lineRule="auto"/>
              <w:rPr>
                <w:rFonts w:ascii="宋体" w:hAnsi="宋体"/>
                <w:spacing w:val="-6"/>
                <w:sz w:val="21"/>
                <w:szCs w:val="21"/>
                <w:highlight w:val="none"/>
              </w:rPr>
            </w:pPr>
          </w:p>
        </w:tc>
        <w:tc>
          <w:tcPr>
            <w:tcW w:w="967" w:type="dxa"/>
            <w:vAlign w:val="center"/>
          </w:tcPr>
          <w:p w14:paraId="77B86C4A">
            <w:pPr>
              <w:spacing w:line="288" w:lineRule="auto"/>
              <w:jc w:val="center"/>
              <w:rPr>
                <w:rFonts w:ascii="宋体" w:hAnsi="宋体"/>
                <w:spacing w:val="-6"/>
                <w:sz w:val="21"/>
                <w:szCs w:val="21"/>
                <w:highlight w:val="none"/>
              </w:rPr>
            </w:pPr>
          </w:p>
        </w:tc>
        <w:tc>
          <w:tcPr>
            <w:tcW w:w="1053" w:type="dxa"/>
            <w:vAlign w:val="center"/>
          </w:tcPr>
          <w:p w14:paraId="2AF268CB">
            <w:pPr>
              <w:spacing w:line="288" w:lineRule="auto"/>
              <w:jc w:val="center"/>
              <w:rPr>
                <w:rFonts w:ascii="宋体" w:hAnsi="宋体"/>
                <w:spacing w:val="-6"/>
                <w:sz w:val="21"/>
                <w:szCs w:val="21"/>
                <w:highlight w:val="none"/>
              </w:rPr>
            </w:pPr>
          </w:p>
        </w:tc>
        <w:tc>
          <w:tcPr>
            <w:tcW w:w="881" w:type="dxa"/>
          </w:tcPr>
          <w:p w14:paraId="0EB79C90">
            <w:pPr>
              <w:spacing w:line="288" w:lineRule="auto"/>
              <w:jc w:val="center"/>
              <w:rPr>
                <w:rFonts w:ascii="宋体" w:hAnsi="宋体"/>
                <w:spacing w:val="-6"/>
                <w:sz w:val="21"/>
                <w:szCs w:val="21"/>
                <w:highlight w:val="none"/>
              </w:rPr>
            </w:pPr>
          </w:p>
        </w:tc>
      </w:tr>
      <w:tr w14:paraId="19D3A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D6B6753">
            <w:pPr>
              <w:spacing w:line="288" w:lineRule="auto"/>
              <w:jc w:val="center"/>
              <w:rPr>
                <w:rFonts w:ascii="宋体" w:hAnsi="宋体"/>
                <w:spacing w:val="-6"/>
                <w:sz w:val="21"/>
                <w:szCs w:val="21"/>
                <w:highlight w:val="none"/>
              </w:rPr>
            </w:pPr>
          </w:p>
        </w:tc>
        <w:tc>
          <w:tcPr>
            <w:tcW w:w="2091" w:type="dxa"/>
            <w:vAlign w:val="center"/>
          </w:tcPr>
          <w:p w14:paraId="0EEF8BB2">
            <w:pPr>
              <w:spacing w:line="288" w:lineRule="auto"/>
              <w:jc w:val="center"/>
              <w:rPr>
                <w:rFonts w:ascii="宋体" w:hAnsi="宋体"/>
                <w:spacing w:val="-6"/>
                <w:sz w:val="21"/>
                <w:szCs w:val="21"/>
                <w:highlight w:val="none"/>
              </w:rPr>
            </w:pPr>
          </w:p>
        </w:tc>
        <w:tc>
          <w:tcPr>
            <w:tcW w:w="709" w:type="dxa"/>
            <w:vAlign w:val="center"/>
          </w:tcPr>
          <w:p w14:paraId="0456A9ED">
            <w:pPr>
              <w:spacing w:line="288" w:lineRule="auto"/>
              <w:jc w:val="center"/>
              <w:rPr>
                <w:rFonts w:ascii="宋体" w:hAnsi="宋体"/>
                <w:spacing w:val="-6"/>
                <w:sz w:val="21"/>
                <w:szCs w:val="21"/>
                <w:highlight w:val="none"/>
              </w:rPr>
            </w:pPr>
          </w:p>
        </w:tc>
        <w:tc>
          <w:tcPr>
            <w:tcW w:w="3465" w:type="dxa"/>
            <w:vAlign w:val="center"/>
          </w:tcPr>
          <w:p w14:paraId="15D4379F">
            <w:pPr>
              <w:spacing w:line="288" w:lineRule="auto"/>
              <w:rPr>
                <w:rFonts w:ascii="宋体" w:hAnsi="宋体"/>
                <w:spacing w:val="-6"/>
                <w:sz w:val="21"/>
                <w:szCs w:val="21"/>
                <w:highlight w:val="none"/>
              </w:rPr>
            </w:pPr>
          </w:p>
        </w:tc>
        <w:tc>
          <w:tcPr>
            <w:tcW w:w="967" w:type="dxa"/>
            <w:vAlign w:val="center"/>
          </w:tcPr>
          <w:p w14:paraId="316EAAA3">
            <w:pPr>
              <w:spacing w:line="288" w:lineRule="auto"/>
              <w:jc w:val="center"/>
              <w:rPr>
                <w:rFonts w:ascii="宋体" w:hAnsi="宋体"/>
                <w:spacing w:val="-6"/>
                <w:sz w:val="21"/>
                <w:szCs w:val="21"/>
                <w:highlight w:val="none"/>
              </w:rPr>
            </w:pPr>
          </w:p>
        </w:tc>
        <w:tc>
          <w:tcPr>
            <w:tcW w:w="1053" w:type="dxa"/>
            <w:vAlign w:val="center"/>
          </w:tcPr>
          <w:p w14:paraId="3F868A2C">
            <w:pPr>
              <w:spacing w:line="288" w:lineRule="auto"/>
              <w:jc w:val="center"/>
              <w:rPr>
                <w:rFonts w:ascii="宋体" w:hAnsi="宋体"/>
                <w:spacing w:val="-6"/>
                <w:sz w:val="21"/>
                <w:szCs w:val="21"/>
                <w:highlight w:val="none"/>
              </w:rPr>
            </w:pPr>
          </w:p>
        </w:tc>
        <w:tc>
          <w:tcPr>
            <w:tcW w:w="881" w:type="dxa"/>
          </w:tcPr>
          <w:p w14:paraId="5BD0E667">
            <w:pPr>
              <w:spacing w:line="288" w:lineRule="auto"/>
              <w:jc w:val="center"/>
              <w:rPr>
                <w:rFonts w:ascii="宋体" w:hAnsi="宋体"/>
                <w:spacing w:val="-6"/>
                <w:sz w:val="21"/>
                <w:szCs w:val="21"/>
                <w:highlight w:val="none"/>
              </w:rPr>
            </w:pPr>
          </w:p>
        </w:tc>
      </w:tr>
      <w:tr w14:paraId="3E9FB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1B93EBB9">
            <w:pPr>
              <w:spacing w:line="288" w:lineRule="auto"/>
              <w:jc w:val="center"/>
              <w:rPr>
                <w:rFonts w:ascii="宋体" w:hAnsi="宋体"/>
                <w:spacing w:val="-6"/>
                <w:sz w:val="21"/>
                <w:szCs w:val="21"/>
                <w:highlight w:val="none"/>
              </w:rPr>
            </w:pPr>
          </w:p>
        </w:tc>
        <w:tc>
          <w:tcPr>
            <w:tcW w:w="2091" w:type="dxa"/>
            <w:vAlign w:val="center"/>
          </w:tcPr>
          <w:p w14:paraId="1CCAD1F4">
            <w:pPr>
              <w:spacing w:line="288" w:lineRule="auto"/>
              <w:jc w:val="center"/>
              <w:rPr>
                <w:rFonts w:ascii="宋体" w:hAnsi="宋体"/>
                <w:spacing w:val="-6"/>
                <w:sz w:val="21"/>
                <w:szCs w:val="21"/>
                <w:highlight w:val="none"/>
              </w:rPr>
            </w:pPr>
          </w:p>
        </w:tc>
        <w:tc>
          <w:tcPr>
            <w:tcW w:w="709" w:type="dxa"/>
            <w:vAlign w:val="center"/>
          </w:tcPr>
          <w:p w14:paraId="3AE5F99D">
            <w:pPr>
              <w:spacing w:line="288" w:lineRule="auto"/>
              <w:jc w:val="center"/>
              <w:rPr>
                <w:rFonts w:ascii="宋体" w:hAnsi="宋体"/>
                <w:spacing w:val="-6"/>
                <w:sz w:val="21"/>
                <w:szCs w:val="21"/>
                <w:highlight w:val="none"/>
              </w:rPr>
            </w:pPr>
          </w:p>
        </w:tc>
        <w:tc>
          <w:tcPr>
            <w:tcW w:w="3465" w:type="dxa"/>
            <w:vAlign w:val="center"/>
          </w:tcPr>
          <w:p w14:paraId="00E51425">
            <w:pPr>
              <w:spacing w:line="288" w:lineRule="auto"/>
              <w:rPr>
                <w:rFonts w:ascii="宋体" w:hAnsi="宋体"/>
                <w:spacing w:val="-6"/>
                <w:sz w:val="21"/>
                <w:szCs w:val="21"/>
                <w:highlight w:val="none"/>
              </w:rPr>
            </w:pPr>
          </w:p>
        </w:tc>
        <w:tc>
          <w:tcPr>
            <w:tcW w:w="967" w:type="dxa"/>
            <w:vAlign w:val="center"/>
          </w:tcPr>
          <w:p w14:paraId="4AB23883">
            <w:pPr>
              <w:spacing w:line="288" w:lineRule="auto"/>
              <w:jc w:val="center"/>
              <w:rPr>
                <w:rFonts w:ascii="宋体" w:hAnsi="宋体"/>
                <w:spacing w:val="-6"/>
                <w:sz w:val="21"/>
                <w:szCs w:val="21"/>
                <w:highlight w:val="none"/>
              </w:rPr>
            </w:pPr>
          </w:p>
        </w:tc>
        <w:tc>
          <w:tcPr>
            <w:tcW w:w="1053" w:type="dxa"/>
            <w:vAlign w:val="center"/>
          </w:tcPr>
          <w:p w14:paraId="0DC87335">
            <w:pPr>
              <w:spacing w:line="288" w:lineRule="auto"/>
              <w:jc w:val="center"/>
              <w:rPr>
                <w:rFonts w:ascii="宋体" w:hAnsi="宋体"/>
                <w:spacing w:val="-6"/>
                <w:sz w:val="21"/>
                <w:szCs w:val="21"/>
                <w:highlight w:val="none"/>
              </w:rPr>
            </w:pPr>
          </w:p>
        </w:tc>
        <w:tc>
          <w:tcPr>
            <w:tcW w:w="881" w:type="dxa"/>
          </w:tcPr>
          <w:p w14:paraId="4B1317B8">
            <w:pPr>
              <w:spacing w:line="288" w:lineRule="auto"/>
              <w:jc w:val="center"/>
              <w:rPr>
                <w:rFonts w:ascii="宋体" w:hAnsi="宋体"/>
                <w:spacing w:val="-6"/>
                <w:sz w:val="21"/>
                <w:szCs w:val="21"/>
                <w:highlight w:val="none"/>
              </w:rPr>
            </w:pPr>
          </w:p>
        </w:tc>
      </w:tr>
      <w:tr w14:paraId="6F232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25F84BE">
            <w:pPr>
              <w:spacing w:line="288" w:lineRule="auto"/>
              <w:jc w:val="center"/>
              <w:rPr>
                <w:rFonts w:ascii="宋体" w:hAnsi="宋体"/>
                <w:spacing w:val="-6"/>
                <w:sz w:val="21"/>
                <w:szCs w:val="21"/>
                <w:highlight w:val="none"/>
              </w:rPr>
            </w:pPr>
          </w:p>
        </w:tc>
        <w:tc>
          <w:tcPr>
            <w:tcW w:w="2091" w:type="dxa"/>
            <w:vAlign w:val="center"/>
          </w:tcPr>
          <w:p w14:paraId="436FF979">
            <w:pPr>
              <w:spacing w:line="288" w:lineRule="auto"/>
              <w:jc w:val="center"/>
              <w:rPr>
                <w:rFonts w:ascii="宋体" w:hAnsi="宋体"/>
                <w:spacing w:val="-6"/>
                <w:sz w:val="21"/>
                <w:szCs w:val="21"/>
                <w:highlight w:val="none"/>
              </w:rPr>
            </w:pPr>
          </w:p>
        </w:tc>
        <w:tc>
          <w:tcPr>
            <w:tcW w:w="709" w:type="dxa"/>
            <w:vAlign w:val="center"/>
          </w:tcPr>
          <w:p w14:paraId="6FCCB174">
            <w:pPr>
              <w:spacing w:line="288" w:lineRule="auto"/>
              <w:jc w:val="center"/>
              <w:rPr>
                <w:rFonts w:ascii="宋体" w:hAnsi="宋体"/>
                <w:spacing w:val="-6"/>
                <w:sz w:val="21"/>
                <w:szCs w:val="21"/>
                <w:highlight w:val="none"/>
              </w:rPr>
            </w:pPr>
          </w:p>
        </w:tc>
        <w:tc>
          <w:tcPr>
            <w:tcW w:w="3465" w:type="dxa"/>
            <w:vAlign w:val="center"/>
          </w:tcPr>
          <w:p w14:paraId="5ACECF74">
            <w:pPr>
              <w:spacing w:line="288" w:lineRule="auto"/>
              <w:rPr>
                <w:rFonts w:ascii="宋体" w:hAnsi="宋体"/>
                <w:spacing w:val="-6"/>
                <w:sz w:val="21"/>
                <w:szCs w:val="21"/>
                <w:highlight w:val="none"/>
              </w:rPr>
            </w:pPr>
          </w:p>
        </w:tc>
        <w:tc>
          <w:tcPr>
            <w:tcW w:w="967" w:type="dxa"/>
            <w:vAlign w:val="center"/>
          </w:tcPr>
          <w:p w14:paraId="405063BE">
            <w:pPr>
              <w:spacing w:line="288" w:lineRule="auto"/>
              <w:jc w:val="center"/>
              <w:rPr>
                <w:rFonts w:ascii="宋体" w:hAnsi="宋体"/>
                <w:spacing w:val="-6"/>
                <w:sz w:val="21"/>
                <w:szCs w:val="21"/>
                <w:highlight w:val="none"/>
              </w:rPr>
            </w:pPr>
          </w:p>
        </w:tc>
        <w:tc>
          <w:tcPr>
            <w:tcW w:w="1053" w:type="dxa"/>
            <w:vAlign w:val="center"/>
          </w:tcPr>
          <w:p w14:paraId="33ABCD33">
            <w:pPr>
              <w:spacing w:line="288" w:lineRule="auto"/>
              <w:jc w:val="center"/>
              <w:rPr>
                <w:rFonts w:ascii="宋体" w:hAnsi="宋体"/>
                <w:spacing w:val="-6"/>
                <w:sz w:val="21"/>
                <w:szCs w:val="21"/>
                <w:highlight w:val="none"/>
              </w:rPr>
            </w:pPr>
          </w:p>
        </w:tc>
        <w:tc>
          <w:tcPr>
            <w:tcW w:w="881" w:type="dxa"/>
          </w:tcPr>
          <w:p w14:paraId="3EADED61">
            <w:pPr>
              <w:spacing w:line="288" w:lineRule="auto"/>
              <w:jc w:val="center"/>
              <w:rPr>
                <w:rFonts w:ascii="宋体" w:hAnsi="宋体"/>
                <w:spacing w:val="-6"/>
                <w:sz w:val="21"/>
                <w:szCs w:val="21"/>
                <w:highlight w:val="none"/>
              </w:rPr>
            </w:pPr>
          </w:p>
        </w:tc>
      </w:tr>
      <w:tr w14:paraId="02F89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A3A2964">
            <w:pPr>
              <w:spacing w:line="288" w:lineRule="auto"/>
              <w:jc w:val="center"/>
              <w:rPr>
                <w:rFonts w:ascii="宋体" w:hAnsi="宋体"/>
                <w:spacing w:val="-6"/>
                <w:sz w:val="21"/>
                <w:szCs w:val="21"/>
                <w:highlight w:val="none"/>
              </w:rPr>
            </w:pPr>
          </w:p>
        </w:tc>
        <w:tc>
          <w:tcPr>
            <w:tcW w:w="2091" w:type="dxa"/>
            <w:vAlign w:val="center"/>
          </w:tcPr>
          <w:p w14:paraId="7DE95A4D">
            <w:pPr>
              <w:spacing w:line="288" w:lineRule="auto"/>
              <w:jc w:val="center"/>
              <w:rPr>
                <w:rFonts w:ascii="宋体" w:hAnsi="宋体"/>
                <w:spacing w:val="-6"/>
                <w:sz w:val="21"/>
                <w:szCs w:val="21"/>
                <w:highlight w:val="none"/>
              </w:rPr>
            </w:pPr>
          </w:p>
        </w:tc>
        <w:tc>
          <w:tcPr>
            <w:tcW w:w="709" w:type="dxa"/>
            <w:vAlign w:val="center"/>
          </w:tcPr>
          <w:p w14:paraId="6DCA7526">
            <w:pPr>
              <w:spacing w:line="288" w:lineRule="auto"/>
              <w:jc w:val="center"/>
              <w:rPr>
                <w:rFonts w:ascii="宋体" w:hAnsi="宋体"/>
                <w:spacing w:val="-6"/>
                <w:sz w:val="21"/>
                <w:szCs w:val="21"/>
                <w:highlight w:val="none"/>
              </w:rPr>
            </w:pPr>
          </w:p>
        </w:tc>
        <w:tc>
          <w:tcPr>
            <w:tcW w:w="3465" w:type="dxa"/>
            <w:vAlign w:val="center"/>
          </w:tcPr>
          <w:p w14:paraId="6692BAF7">
            <w:pPr>
              <w:spacing w:line="288" w:lineRule="auto"/>
              <w:rPr>
                <w:rFonts w:ascii="宋体" w:hAnsi="宋体"/>
                <w:spacing w:val="-6"/>
                <w:sz w:val="21"/>
                <w:szCs w:val="21"/>
                <w:highlight w:val="none"/>
              </w:rPr>
            </w:pPr>
          </w:p>
        </w:tc>
        <w:tc>
          <w:tcPr>
            <w:tcW w:w="967" w:type="dxa"/>
            <w:vAlign w:val="center"/>
          </w:tcPr>
          <w:p w14:paraId="40E7DD7D">
            <w:pPr>
              <w:spacing w:line="288" w:lineRule="auto"/>
              <w:jc w:val="center"/>
              <w:rPr>
                <w:rFonts w:ascii="宋体" w:hAnsi="宋体"/>
                <w:spacing w:val="-6"/>
                <w:sz w:val="21"/>
                <w:szCs w:val="21"/>
                <w:highlight w:val="none"/>
              </w:rPr>
            </w:pPr>
          </w:p>
        </w:tc>
        <w:tc>
          <w:tcPr>
            <w:tcW w:w="1053" w:type="dxa"/>
            <w:vAlign w:val="center"/>
          </w:tcPr>
          <w:p w14:paraId="701893E7">
            <w:pPr>
              <w:spacing w:line="288" w:lineRule="auto"/>
              <w:jc w:val="center"/>
              <w:rPr>
                <w:rFonts w:ascii="宋体" w:hAnsi="宋体"/>
                <w:spacing w:val="-6"/>
                <w:sz w:val="21"/>
                <w:szCs w:val="21"/>
                <w:highlight w:val="none"/>
              </w:rPr>
            </w:pPr>
          </w:p>
        </w:tc>
        <w:tc>
          <w:tcPr>
            <w:tcW w:w="881" w:type="dxa"/>
          </w:tcPr>
          <w:p w14:paraId="30CF7DAC">
            <w:pPr>
              <w:spacing w:line="288" w:lineRule="auto"/>
              <w:jc w:val="center"/>
              <w:rPr>
                <w:rFonts w:ascii="宋体" w:hAnsi="宋体"/>
                <w:spacing w:val="-6"/>
                <w:sz w:val="21"/>
                <w:szCs w:val="21"/>
                <w:highlight w:val="none"/>
              </w:rPr>
            </w:pPr>
          </w:p>
        </w:tc>
      </w:tr>
    </w:tbl>
    <w:p w14:paraId="41111F0A">
      <w:pPr>
        <w:spacing w:line="360" w:lineRule="auto"/>
        <w:rPr>
          <w:rFonts w:ascii="宋体" w:hAnsi="宋体"/>
          <w:spacing w:val="-6"/>
          <w:sz w:val="24"/>
          <w:szCs w:val="20"/>
          <w:highlight w:val="none"/>
        </w:rPr>
      </w:pPr>
    </w:p>
    <w:p w14:paraId="2A2A46F3">
      <w:pPr>
        <w:spacing w:line="360" w:lineRule="auto"/>
        <w:rPr>
          <w:rFonts w:ascii="宋体" w:hAnsi="宋体"/>
          <w:spacing w:val="-6"/>
          <w:sz w:val="21"/>
          <w:szCs w:val="21"/>
          <w:highlight w:val="none"/>
        </w:rPr>
      </w:pPr>
      <w:r>
        <w:rPr>
          <w:rFonts w:hint="eastAsia" w:ascii="宋体" w:hAnsi="宋体"/>
          <w:spacing w:val="-6"/>
          <w:sz w:val="21"/>
          <w:szCs w:val="21"/>
          <w:highlight w:val="none"/>
        </w:rPr>
        <w:t>备注：本表仅为方便评标委员会评审使用，不作为判别磋商响应文件是否有效的依据。</w:t>
      </w:r>
    </w:p>
    <w:p w14:paraId="3EEF82C4">
      <w:pPr>
        <w:pStyle w:val="5"/>
        <w:spacing w:line="360" w:lineRule="auto"/>
        <w:ind w:firstLine="0"/>
        <w:jc w:val="center"/>
        <w:rPr>
          <w:rFonts w:hAnsi="宋体"/>
          <w:b/>
          <w:spacing w:val="-6"/>
          <w:sz w:val="24"/>
          <w:highlight w:val="none"/>
        </w:rPr>
      </w:pPr>
      <w:r>
        <w:rPr>
          <w:rFonts w:hAnsi="宋体"/>
          <w:b/>
          <w:spacing w:val="-6"/>
          <w:sz w:val="24"/>
          <w:highlight w:val="none"/>
        </w:rPr>
        <w:br w:type="page"/>
      </w:r>
    </w:p>
    <w:p w14:paraId="18711791">
      <w:pPr>
        <w:pStyle w:val="5"/>
        <w:spacing w:line="360" w:lineRule="auto"/>
        <w:ind w:firstLine="0"/>
        <w:jc w:val="center"/>
        <w:outlineLvl w:val="1"/>
        <w:rPr>
          <w:rFonts w:hAnsi="宋体"/>
          <w:b/>
          <w:spacing w:val="-6"/>
          <w:sz w:val="52"/>
          <w:szCs w:val="52"/>
          <w:highlight w:val="none"/>
        </w:rPr>
      </w:pPr>
      <w:r>
        <w:rPr>
          <w:rFonts w:hint="eastAsia" w:hAnsi="宋体"/>
          <w:b/>
          <w:spacing w:val="-6"/>
          <w:sz w:val="52"/>
          <w:szCs w:val="52"/>
          <w:highlight w:val="none"/>
        </w:rPr>
        <w:t>资格文件</w:t>
      </w:r>
    </w:p>
    <w:p w14:paraId="3C3EAC2F">
      <w:pPr>
        <w:pStyle w:val="5"/>
        <w:spacing w:line="360" w:lineRule="auto"/>
        <w:ind w:firstLine="0"/>
        <w:jc w:val="center"/>
        <w:rPr>
          <w:rFonts w:hAnsi="宋体"/>
          <w:b/>
          <w:spacing w:val="-6"/>
          <w:sz w:val="24"/>
          <w:szCs w:val="24"/>
          <w:highlight w:val="none"/>
        </w:rPr>
      </w:pPr>
      <w:r>
        <w:rPr>
          <w:rFonts w:hint="eastAsia" w:hAnsi="宋体"/>
          <w:b/>
          <w:spacing w:val="-6"/>
          <w:sz w:val="24"/>
          <w:szCs w:val="24"/>
          <w:highlight w:val="none"/>
        </w:rPr>
        <w:t>有效的法人或者其他组织的营业执照等证明文件</w:t>
      </w:r>
      <w:r>
        <w:rPr>
          <w:rFonts w:hint="eastAsia" w:hAnsi="宋体"/>
          <w:spacing w:val="-6"/>
          <w:sz w:val="24"/>
          <w:szCs w:val="24"/>
          <w:highlight w:val="none"/>
        </w:rPr>
        <w:t>（复印件）</w:t>
      </w:r>
      <w:r>
        <w:rPr>
          <w:rFonts w:hint="eastAsia" w:hAnsi="宋体"/>
          <w:b/>
          <w:spacing w:val="-6"/>
          <w:sz w:val="24"/>
          <w:szCs w:val="24"/>
          <w:highlight w:val="none"/>
        </w:rPr>
        <w:t>，自然人的身份证明</w:t>
      </w:r>
    </w:p>
    <w:p w14:paraId="79A6B7CD">
      <w:pPr>
        <w:pStyle w:val="5"/>
        <w:spacing w:line="360" w:lineRule="auto"/>
        <w:ind w:firstLine="0"/>
        <w:jc w:val="center"/>
        <w:rPr>
          <w:rFonts w:hAnsi="宋体"/>
          <w:b/>
          <w:spacing w:val="-6"/>
          <w:sz w:val="24"/>
          <w:szCs w:val="24"/>
          <w:highlight w:val="none"/>
        </w:rPr>
      </w:pPr>
    </w:p>
    <w:p w14:paraId="40352E38">
      <w:pPr>
        <w:pStyle w:val="5"/>
        <w:spacing w:line="360" w:lineRule="auto"/>
        <w:ind w:firstLine="0"/>
        <w:jc w:val="center"/>
        <w:rPr>
          <w:rFonts w:hAnsi="宋体"/>
          <w:b/>
          <w:spacing w:val="-6"/>
          <w:sz w:val="24"/>
          <w:szCs w:val="24"/>
          <w:highlight w:val="none"/>
        </w:rPr>
      </w:pPr>
    </w:p>
    <w:p w14:paraId="64C6B3EF">
      <w:pPr>
        <w:pStyle w:val="5"/>
        <w:spacing w:line="360" w:lineRule="auto"/>
        <w:ind w:firstLine="0"/>
        <w:jc w:val="center"/>
        <w:rPr>
          <w:rFonts w:hAnsi="宋体"/>
          <w:b/>
          <w:spacing w:val="-6"/>
          <w:sz w:val="24"/>
          <w:szCs w:val="24"/>
          <w:highlight w:val="none"/>
        </w:rPr>
      </w:pPr>
    </w:p>
    <w:p w14:paraId="2B14A820">
      <w:pPr>
        <w:spacing w:line="360" w:lineRule="auto"/>
        <w:rPr>
          <w:rFonts w:ascii="宋体" w:hAnsi="宋体"/>
          <w:b/>
          <w:spacing w:val="-6"/>
          <w:sz w:val="21"/>
          <w:szCs w:val="21"/>
          <w:highlight w:val="none"/>
        </w:rPr>
      </w:pPr>
      <w:r>
        <w:rPr>
          <w:rFonts w:hint="eastAsia" w:ascii="宋体" w:hAnsi="宋体"/>
          <w:b/>
          <w:spacing w:val="-6"/>
          <w:sz w:val="21"/>
          <w:szCs w:val="21"/>
          <w:highlight w:val="none"/>
        </w:rPr>
        <w:t>说明</w:t>
      </w:r>
      <w:r>
        <w:rPr>
          <w:rFonts w:ascii="宋体" w:hAnsi="宋体"/>
          <w:b/>
          <w:spacing w:val="-6"/>
          <w:sz w:val="21"/>
          <w:szCs w:val="21"/>
          <w:highlight w:val="none"/>
        </w:rPr>
        <w:t>：</w:t>
      </w:r>
    </w:p>
    <w:p w14:paraId="4A912C76">
      <w:pPr>
        <w:pStyle w:val="10"/>
        <w:spacing w:line="360" w:lineRule="auto"/>
        <w:ind w:left="396" w:hanging="396"/>
        <w:rPr>
          <w:rFonts w:ascii="宋体" w:hAnsi="宋体"/>
          <w:spacing w:val="-6"/>
          <w:sz w:val="21"/>
          <w:szCs w:val="21"/>
          <w:highlight w:val="none"/>
        </w:rPr>
      </w:pPr>
      <w:r>
        <w:rPr>
          <w:rFonts w:hint="eastAsia" w:ascii="宋体" w:hAnsi="宋体"/>
          <w:spacing w:val="-6"/>
          <w:sz w:val="21"/>
          <w:szCs w:val="21"/>
          <w:highlight w:val="none"/>
        </w:rPr>
        <w:t>1</w:t>
      </w:r>
      <w:r>
        <w:rPr>
          <w:rFonts w:ascii="宋体" w:hAnsi="宋体"/>
          <w:spacing w:val="-6"/>
          <w:sz w:val="21"/>
          <w:szCs w:val="21"/>
          <w:highlight w:val="none"/>
        </w:rPr>
        <w:t>.</w:t>
      </w:r>
      <w:r>
        <w:rPr>
          <w:rFonts w:hint="eastAsia" w:ascii="宋体" w:hAnsi="宋体"/>
          <w:spacing w:val="-6"/>
          <w:sz w:val="21"/>
          <w:szCs w:val="21"/>
          <w:highlight w:val="none"/>
        </w:rPr>
        <w:t>如供应商是企业（包括合伙企业），提供在工商部门注册的有效“企业法人营业执照”或“营业执照”；</w:t>
      </w:r>
    </w:p>
    <w:p w14:paraId="5785A817">
      <w:pPr>
        <w:pStyle w:val="10"/>
        <w:spacing w:line="360" w:lineRule="auto"/>
        <w:ind w:left="396" w:hanging="396"/>
        <w:rPr>
          <w:rFonts w:ascii="宋体" w:hAnsi="宋体"/>
          <w:spacing w:val="-6"/>
          <w:sz w:val="21"/>
          <w:szCs w:val="21"/>
          <w:highlight w:val="none"/>
        </w:rPr>
      </w:pPr>
      <w:r>
        <w:rPr>
          <w:rFonts w:hint="eastAsia" w:ascii="宋体" w:hAnsi="宋体"/>
          <w:spacing w:val="-6"/>
          <w:sz w:val="21"/>
          <w:szCs w:val="21"/>
          <w:highlight w:val="none"/>
        </w:rPr>
        <w:t>2</w:t>
      </w:r>
      <w:r>
        <w:rPr>
          <w:rFonts w:ascii="宋体" w:hAnsi="宋体"/>
          <w:spacing w:val="-6"/>
          <w:sz w:val="21"/>
          <w:szCs w:val="21"/>
          <w:highlight w:val="none"/>
        </w:rPr>
        <w:t>.</w:t>
      </w:r>
      <w:r>
        <w:rPr>
          <w:rFonts w:hint="eastAsia" w:ascii="宋体" w:hAnsi="宋体"/>
          <w:spacing w:val="-6"/>
          <w:sz w:val="21"/>
          <w:szCs w:val="21"/>
          <w:highlight w:val="none"/>
        </w:rPr>
        <w:t>如供应商是事业单位，提供有效的“事业单位法人证书”；</w:t>
      </w:r>
    </w:p>
    <w:p w14:paraId="2D8ED027">
      <w:pPr>
        <w:pStyle w:val="10"/>
        <w:spacing w:line="360" w:lineRule="auto"/>
        <w:ind w:left="396" w:hanging="396"/>
        <w:rPr>
          <w:rFonts w:ascii="宋体" w:hAnsi="宋体"/>
          <w:spacing w:val="-6"/>
          <w:sz w:val="21"/>
          <w:szCs w:val="21"/>
          <w:highlight w:val="none"/>
        </w:rPr>
      </w:pPr>
      <w:r>
        <w:rPr>
          <w:rFonts w:hint="eastAsia" w:ascii="宋体" w:hAnsi="宋体"/>
          <w:spacing w:val="-6"/>
          <w:sz w:val="21"/>
          <w:szCs w:val="21"/>
          <w:highlight w:val="none"/>
        </w:rPr>
        <w:t>3</w:t>
      </w:r>
      <w:r>
        <w:rPr>
          <w:rFonts w:ascii="宋体" w:hAnsi="宋体"/>
          <w:spacing w:val="-6"/>
          <w:sz w:val="21"/>
          <w:szCs w:val="21"/>
          <w:highlight w:val="none"/>
        </w:rPr>
        <w:t>.</w:t>
      </w:r>
      <w:r>
        <w:rPr>
          <w:rFonts w:hint="eastAsia" w:ascii="宋体" w:hAnsi="宋体"/>
          <w:spacing w:val="-6"/>
          <w:sz w:val="21"/>
          <w:szCs w:val="21"/>
          <w:highlight w:val="none"/>
        </w:rPr>
        <w:t>如供应商是非企业专业服务机构的，提供执业许可证等证明文件；</w:t>
      </w:r>
    </w:p>
    <w:p w14:paraId="2B68F9B2">
      <w:pPr>
        <w:pStyle w:val="10"/>
        <w:spacing w:line="360" w:lineRule="auto"/>
        <w:ind w:left="396" w:hanging="396"/>
        <w:rPr>
          <w:rFonts w:ascii="宋体" w:hAnsi="宋体"/>
          <w:spacing w:val="-6"/>
          <w:sz w:val="21"/>
          <w:szCs w:val="21"/>
          <w:highlight w:val="none"/>
        </w:rPr>
      </w:pPr>
      <w:r>
        <w:rPr>
          <w:rFonts w:hint="eastAsia" w:ascii="宋体" w:hAnsi="宋体"/>
          <w:spacing w:val="-6"/>
          <w:sz w:val="21"/>
          <w:szCs w:val="21"/>
          <w:highlight w:val="none"/>
        </w:rPr>
        <w:t>4</w:t>
      </w:r>
      <w:r>
        <w:rPr>
          <w:rFonts w:ascii="宋体" w:hAnsi="宋体"/>
          <w:spacing w:val="-6"/>
          <w:sz w:val="21"/>
          <w:szCs w:val="21"/>
          <w:highlight w:val="none"/>
        </w:rPr>
        <w:t>.</w:t>
      </w:r>
      <w:r>
        <w:rPr>
          <w:rFonts w:hint="eastAsia" w:ascii="宋体" w:hAnsi="宋体"/>
          <w:spacing w:val="-6"/>
          <w:sz w:val="21"/>
          <w:szCs w:val="21"/>
          <w:highlight w:val="none"/>
        </w:rPr>
        <w:t>如供应商是个体工商户，提供有效的“个体工商户营业执照”；</w:t>
      </w:r>
    </w:p>
    <w:p w14:paraId="347CCD3B">
      <w:pPr>
        <w:pStyle w:val="10"/>
        <w:spacing w:line="360" w:lineRule="auto"/>
        <w:ind w:left="396" w:hanging="396"/>
        <w:rPr>
          <w:rFonts w:ascii="宋体" w:hAnsi="宋体"/>
          <w:spacing w:val="-6"/>
          <w:sz w:val="21"/>
          <w:szCs w:val="21"/>
          <w:highlight w:val="none"/>
        </w:rPr>
      </w:pPr>
      <w:r>
        <w:rPr>
          <w:rFonts w:hint="eastAsia" w:ascii="宋体" w:hAnsi="宋体"/>
          <w:spacing w:val="-6"/>
          <w:sz w:val="21"/>
          <w:szCs w:val="21"/>
          <w:highlight w:val="none"/>
        </w:rPr>
        <w:t>5</w:t>
      </w:r>
      <w:r>
        <w:rPr>
          <w:rFonts w:ascii="宋体" w:hAnsi="宋体"/>
          <w:spacing w:val="-6"/>
          <w:sz w:val="21"/>
          <w:szCs w:val="21"/>
          <w:highlight w:val="none"/>
        </w:rPr>
        <w:t>.</w:t>
      </w:r>
      <w:r>
        <w:rPr>
          <w:rFonts w:hint="eastAsia" w:ascii="宋体" w:hAnsi="宋体"/>
          <w:spacing w:val="-6"/>
          <w:sz w:val="21"/>
          <w:szCs w:val="21"/>
          <w:highlight w:val="none"/>
        </w:rPr>
        <w:t>如供应商是自然人，提供有效的自然人身份证明。</w:t>
      </w:r>
    </w:p>
    <w:p w14:paraId="3BD3AC30">
      <w:pPr>
        <w:spacing w:line="360" w:lineRule="auto"/>
        <w:jc w:val="center"/>
        <w:rPr>
          <w:rFonts w:hint="eastAsia" w:ascii="宋体" w:hAnsi="宋体"/>
          <w:b/>
          <w:spacing w:val="-6"/>
          <w:sz w:val="24"/>
          <w:highlight w:val="none"/>
        </w:rPr>
      </w:pPr>
      <w:r>
        <w:rPr>
          <w:rFonts w:hAnsi="宋体"/>
          <w:bCs/>
          <w:spacing w:val="-6"/>
          <w:sz w:val="24"/>
          <w:highlight w:val="none"/>
        </w:rPr>
        <w:br w:type="page"/>
      </w:r>
      <w:r>
        <w:rPr>
          <w:rFonts w:hint="eastAsia" w:ascii="宋体" w:hAnsi="宋体"/>
          <w:b/>
          <w:spacing w:val="-6"/>
          <w:sz w:val="24"/>
          <w:highlight w:val="none"/>
        </w:rPr>
        <w:t>符合资格条件的声明函</w:t>
      </w:r>
    </w:p>
    <w:p w14:paraId="05173893">
      <w:pPr>
        <w:spacing w:line="360" w:lineRule="auto"/>
        <w:jc w:val="center"/>
        <w:rPr>
          <w:rFonts w:hint="eastAsia" w:ascii="宋体" w:hAnsi="宋体"/>
          <w:b/>
          <w:spacing w:val="-6"/>
          <w:sz w:val="24"/>
          <w:highlight w:val="none"/>
        </w:rPr>
      </w:pPr>
    </w:p>
    <w:p w14:paraId="29D8D45B">
      <w:pPr>
        <w:spacing w:line="360" w:lineRule="auto"/>
        <w:rPr>
          <w:rFonts w:ascii="宋体" w:hAnsi="宋体" w:cs="宋体"/>
          <w:sz w:val="24"/>
          <w:szCs w:val="24"/>
          <w:highlight w:val="none"/>
        </w:rPr>
      </w:pPr>
      <w:r>
        <w:rPr>
          <w:rFonts w:hint="eastAsia" w:ascii="宋体" w:hAnsi="宋体"/>
          <w:spacing w:val="-6"/>
          <w:sz w:val="24"/>
          <w:highlight w:val="none"/>
        </w:rPr>
        <w:t>致：</w:t>
      </w:r>
      <w:r>
        <w:rPr>
          <w:rFonts w:hint="eastAsia" w:ascii="宋体" w:hAnsi="宋体" w:cs="宋体"/>
          <w:sz w:val="24"/>
          <w:szCs w:val="24"/>
          <w:highlight w:val="none"/>
          <w:lang w:val="en-US" w:eastAsia="zh-CN"/>
        </w:rPr>
        <w:t>杭州医学院</w:t>
      </w:r>
      <w:r>
        <w:rPr>
          <w:rFonts w:hint="eastAsia" w:ascii="宋体" w:hAnsi="宋体" w:cs="宋体"/>
          <w:sz w:val="24"/>
          <w:szCs w:val="24"/>
          <w:highlight w:val="none"/>
        </w:rPr>
        <w:t>：</w:t>
      </w:r>
    </w:p>
    <w:p w14:paraId="53A027F0">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截至</w:t>
      </w:r>
      <w:r>
        <w:rPr>
          <w:rFonts w:hint="eastAsia" w:ascii="宋体" w:hAnsi="宋体" w:cs="宋体"/>
          <w:sz w:val="24"/>
          <w:szCs w:val="24"/>
          <w:highlight w:val="none"/>
          <w:u w:val="single"/>
        </w:rPr>
        <w:t>杭州医学院黄龙校区改扩建工程概念方案设计</w:t>
      </w:r>
      <w:r>
        <w:rPr>
          <w:rFonts w:hint="eastAsia" w:ascii="宋体" w:hAnsi="宋体" w:cs="宋体"/>
          <w:sz w:val="24"/>
          <w:szCs w:val="24"/>
          <w:highlight w:val="none"/>
        </w:rPr>
        <w:t>（项目编号：BA202500157）的提交响应文件截止时间，具有良好的商业信誉，依法缴纳税收和社会保障资金，</w:t>
      </w:r>
      <w:r>
        <w:rPr>
          <w:rFonts w:hint="eastAsia" w:ascii="宋体" w:hAnsi="宋体" w:cs="宋体"/>
          <w:kern w:val="0"/>
          <w:sz w:val="24"/>
          <w:szCs w:val="24"/>
          <w:highlight w:val="none"/>
        </w:rPr>
        <w:t>具有履行合同所必需的设备和专业技术能力，未被列入失信被执行人名单、重大税收违法案件当事人名单、政府采购严重违法失信行为记录名单，</w:t>
      </w:r>
      <w:r>
        <w:rPr>
          <w:rFonts w:hint="eastAsia" w:ascii="宋体" w:hAnsi="宋体" w:cs="宋体"/>
          <w:sz w:val="24"/>
          <w:szCs w:val="24"/>
          <w:highlight w:val="none"/>
        </w:rPr>
        <w:t>在参加采购活动前三年内没有重大违法记录（重大违法记录是指因违法经营受到刑事处罚、被责令停产停业、被吊销</w:t>
      </w:r>
      <w:bookmarkStart w:id="1" w:name="_GoBack"/>
      <w:bookmarkEnd w:id="1"/>
      <w:r>
        <w:rPr>
          <w:rFonts w:hint="eastAsia" w:ascii="宋体" w:hAnsi="宋体" w:cs="宋体"/>
          <w:sz w:val="24"/>
          <w:szCs w:val="24"/>
          <w:highlight w:val="none"/>
        </w:rPr>
        <w:t>许可证或者执照、被处以较大数额罚款等行政处罚），没有因违法经营被禁止参加采购活动的期限未满情形</w:t>
      </w:r>
      <w:r>
        <w:rPr>
          <w:rFonts w:hint="eastAsia" w:ascii="宋体" w:hAnsi="宋体" w:cs="宋体"/>
          <w:kern w:val="0"/>
          <w:sz w:val="24"/>
          <w:szCs w:val="24"/>
          <w:highlight w:val="none"/>
        </w:rPr>
        <w:t>。</w:t>
      </w:r>
    </w:p>
    <w:p w14:paraId="41B94B57">
      <w:pPr>
        <w:spacing w:line="360" w:lineRule="auto"/>
        <w:ind w:firstLine="480" w:firstLineChars="200"/>
        <w:rPr>
          <w:rFonts w:ascii="宋体" w:hAnsi="宋体" w:cs="宋体"/>
          <w:kern w:val="0"/>
          <w:sz w:val="24"/>
          <w:szCs w:val="24"/>
          <w:highlight w:val="none"/>
        </w:rPr>
      </w:pPr>
      <w:r>
        <w:rPr>
          <w:rFonts w:hint="eastAsia" w:ascii="宋体" w:hAnsi="宋体" w:cs="宋体"/>
          <w:sz w:val="24"/>
          <w:szCs w:val="24"/>
          <w:highlight w:val="none"/>
        </w:rPr>
        <w:t>我方</w:t>
      </w:r>
      <w:r>
        <w:rPr>
          <w:rFonts w:hint="eastAsia" w:ascii="宋体" w:hAnsi="宋体" w:cs="宋体"/>
          <w:kern w:val="0"/>
          <w:sz w:val="24"/>
          <w:szCs w:val="24"/>
          <w:highlight w:val="none"/>
        </w:rPr>
        <w:t>对上述声明的真实性负责。如有虚假，愿意承担相应责任，对此无任何异议。</w:t>
      </w:r>
    </w:p>
    <w:p w14:paraId="7F253440">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特此声明！</w:t>
      </w:r>
    </w:p>
    <w:p w14:paraId="370363D5">
      <w:pPr>
        <w:spacing w:line="360" w:lineRule="auto"/>
        <w:ind w:firstLine="480" w:firstLineChars="200"/>
        <w:rPr>
          <w:rFonts w:hint="eastAsia" w:ascii="宋体" w:hAnsi="宋体" w:cs="宋体"/>
          <w:sz w:val="24"/>
          <w:szCs w:val="24"/>
          <w:highlight w:val="none"/>
        </w:rPr>
      </w:pPr>
    </w:p>
    <w:p w14:paraId="02CABB4D">
      <w:pPr>
        <w:spacing w:line="360" w:lineRule="auto"/>
        <w:ind w:firstLine="480" w:firstLineChars="200"/>
        <w:rPr>
          <w:rFonts w:hint="eastAsia" w:ascii="宋体" w:hAnsi="宋体" w:cs="宋体"/>
          <w:spacing w:val="20"/>
          <w:sz w:val="24"/>
          <w:szCs w:val="24"/>
          <w:highlight w:val="none"/>
          <w:u w:val="single"/>
        </w:rPr>
      </w:pPr>
      <w:r>
        <w:rPr>
          <w:rFonts w:hint="eastAsia" w:ascii="宋体" w:hAnsi="宋体" w:cs="宋体"/>
          <w:sz w:val="24"/>
          <w:szCs w:val="24"/>
          <w:highlight w:val="none"/>
        </w:rPr>
        <w:t>供应商全称：</w:t>
      </w:r>
      <w:r>
        <w:rPr>
          <w:rFonts w:hint="eastAsia" w:ascii="宋体" w:hAnsi="宋体" w:cs="宋体"/>
          <w:spacing w:val="20"/>
          <w:sz w:val="24"/>
          <w:szCs w:val="24"/>
          <w:highlight w:val="none"/>
          <w:u w:val="single"/>
        </w:rPr>
        <w:t xml:space="preserve">             </w:t>
      </w:r>
      <w:r>
        <w:rPr>
          <w:rFonts w:hint="eastAsia" w:ascii="宋体" w:hAnsi="宋体" w:cs="宋体"/>
          <w:sz w:val="24"/>
          <w:szCs w:val="24"/>
          <w:highlight w:val="none"/>
        </w:rPr>
        <w:t>（盖单位公章）</w:t>
      </w:r>
    </w:p>
    <w:p w14:paraId="6F228CD8">
      <w:pPr>
        <w:spacing w:line="360" w:lineRule="auto"/>
        <w:ind w:firstLine="480" w:firstLineChars="200"/>
        <w:rPr>
          <w:rFonts w:hint="eastAsia" w:ascii="宋体" w:hAnsi="宋体" w:cs="宋体"/>
          <w:spacing w:val="20"/>
          <w:sz w:val="24"/>
          <w:szCs w:val="24"/>
          <w:highlight w:val="none"/>
          <w:u w:val="single"/>
        </w:rPr>
      </w:pPr>
      <w:r>
        <w:rPr>
          <w:rFonts w:hint="eastAsia" w:ascii="宋体" w:hAnsi="宋体" w:cs="宋体"/>
          <w:sz w:val="24"/>
          <w:szCs w:val="24"/>
          <w:highlight w:val="none"/>
        </w:rPr>
        <w:t>磋商响应文件签署人：</w:t>
      </w:r>
      <w:r>
        <w:rPr>
          <w:rFonts w:hint="eastAsia" w:ascii="宋体" w:hAnsi="宋体" w:cs="宋体"/>
          <w:spacing w:val="20"/>
          <w:sz w:val="24"/>
          <w:szCs w:val="24"/>
          <w:highlight w:val="none"/>
          <w:u w:val="single"/>
        </w:rPr>
        <w:t xml:space="preserve">       </w:t>
      </w:r>
      <w:r>
        <w:rPr>
          <w:rFonts w:hint="eastAsia" w:ascii="宋体" w:hAnsi="宋体" w:cs="宋体"/>
          <w:sz w:val="24"/>
          <w:szCs w:val="24"/>
          <w:highlight w:val="none"/>
        </w:rPr>
        <w:t>（签字或盖章）</w:t>
      </w:r>
    </w:p>
    <w:p w14:paraId="426874C1">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日期：</w:t>
      </w:r>
      <w:r>
        <w:rPr>
          <w:rFonts w:hint="eastAsia" w:ascii="宋体" w:hAnsi="宋体" w:cs="宋体"/>
          <w:sz w:val="24"/>
          <w:szCs w:val="24"/>
          <w:highlight w:val="none"/>
          <w:lang w:eastAsia="zh-CN"/>
        </w:rPr>
        <w:t>202</w:t>
      </w:r>
      <w:r>
        <w:rPr>
          <w:rFonts w:hint="eastAsia" w:ascii="宋体" w:hAnsi="宋体" w:cs="宋体"/>
          <w:sz w:val="24"/>
          <w:szCs w:val="24"/>
          <w:highlight w:val="none"/>
          <w:lang w:val="en-US" w:eastAsia="zh-CN"/>
        </w:rPr>
        <w:t>5</w:t>
      </w:r>
      <w:r>
        <w:rPr>
          <w:rFonts w:hint="eastAsia" w:ascii="宋体" w:hAnsi="宋体" w:cs="宋体"/>
          <w:sz w:val="24"/>
          <w:szCs w:val="24"/>
          <w:highlight w:val="none"/>
          <w:lang w:eastAsia="zh-CN"/>
        </w:rPr>
        <w:t>年</w:t>
      </w:r>
      <w:r>
        <w:rPr>
          <w:rFonts w:hint="eastAsia" w:ascii="宋体" w:hAnsi="宋体" w:cs="宋体"/>
          <w:sz w:val="24"/>
          <w:szCs w:val="24"/>
          <w:highlight w:val="none"/>
        </w:rPr>
        <w:t xml:space="preserve">  月  日</w:t>
      </w:r>
    </w:p>
    <w:p w14:paraId="50056814">
      <w:pPr>
        <w:spacing w:line="360" w:lineRule="auto"/>
        <w:jc w:val="center"/>
        <w:rPr>
          <w:rFonts w:ascii="宋体" w:hAnsi="宋体"/>
          <w:b/>
          <w:spacing w:val="-6"/>
          <w:sz w:val="24"/>
          <w:highlight w:val="none"/>
        </w:rPr>
      </w:pPr>
      <w:r>
        <w:rPr>
          <w:rFonts w:ascii="宋体" w:hAnsi="宋体"/>
          <w:spacing w:val="-6"/>
          <w:sz w:val="24"/>
          <w:highlight w:val="none"/>
        </w:rPr>
        <w:br w:type="page"/>
      </w:r>
      <w:r>
        <w:rPr>
          <w:rFonts w:hint="eastAsia" w:ascii="宋体" w:hAnsi="宋体"/>
          <w:b/>
          <w:spacing w:val="-6"/>
          <w:sz w:val="24"/>
          <w:highlight w:val="none"/>
        </w:rPr>
        <w:t>供应商特定资格条件</w:t>
      </w:r>
    </w:p>
    <w:p w14:paraId="4DF7C773">
      <w:pPr>
        <w:spacing w:line="360" w:lineRule="auto"/>
        <w:rPr>
          <w:rFonts w:ascii="宋体" w:hAnsi="宋体"/>
          <w:b/>
          <w:spacing w:val="-6"/>
          <w:sz w:val="21"/>
          <w:szCs w:val="21"/>
          <w:highlight w:val="none"/>
        </w:rPr>
      </w:pPr>
    </w:p>
    <w:p w14:paraId="3654570C">
      <w:pPr>
        <w:spacing w:line="360" w:lineRule="auto"/>
        <w:rPr>
          <w:rFonts w:ascii="宋体" w:hAnsi="宋体"/>
          <w:b/>
          <w:spacing w:val="-6"/>
          <w:sz w:val="21"/>
          <w:szCs w:val="21"/>
          <w:highlight w:val="none"/>
        </w:rPr>
      </w:pPr>
      <w:r>
        <w:rPr>
          <w:rFonts w:hint="eastAsia" w:ascii="宋体" w:hAnsi="宋体"/>
          <w:b/>
          <w:spacing w:val="-6"/>
          <w:sz w:val="21"/>
          <w:szCs w:val="21"/>
          <w:highlight w:val="none"/>
        </w:rPr>
        <w:t>1.供应商具有工程设计综合资质甲级或工程设计建筑行业（建筑工程）甲级资质；</w:t>
      </w:r>
    </w:p>
    <w:p w14:paraId="5B4B2D19">
      <w:pPr>
        <w:spacing w:line="360" w:lineRule="auto"/>
        <w:rPr>
          <w:rFonts w:ascii="宋体" w:hAnsi="宋体"/>
          <w:b/>
          <w:spacing w:val="-6"/>
          <w:sz w:val="21"/>
          <w:szCs w:val="21"/>
          <w:highlight w:val="none"/>
        </w:rPr>
      </w:pPr>
      <w:r>
        <w:rPr>
          <w:rFonts w:hint="eastAsia" w:ascii="宋体" w:hAnsi="宋体"/>
          <w:b/>
          <w:spacing w:val="-6"/>
          <w:sz w:val="21"/>
          <w:szCs w:val="21"/>
          <w:highlight w:val="none"/>
        </w:rPr>
        <w:t>2.项目负责人具有一级注册建筑师资格；</w:t>
      </w:r>
    </w:p>
    <w:p w14:paraId="5F8AEEA7">
      <w:pPr>
        <w:spacing w:line="360" w:lineRule="auto"/>
        <w:rPr>
          <w:rFonts w:ascii="宋体" w:hAnsi="宋体"/>
          <w:b/>
          <w:spacing w:val="-6"/>
          <w:sz w:val="21"/>
          <w:szCs w:val="21"/>
          <w:highlight w:val="none"/>
        </w:rPr>
      </w:pPr>
      <w:r>
        <w:rPr>
          <w:rFonts w:hint="eastAsia" w:ascii="宋体" w:hAnsi="宋体"/>
          <w:b/>
          <w:spacing w:val="-6"/>
          <w:sz w:val="21"/>
          <w:szCs w:val="21"/>
          <w:highlight w:val="none"/>
        </w:rPr>
        <w:t>3.本项目不接受联合体响应。</w:t>
      </w:r>
    </w:p>
    <w:p w14:paraId="5FE7A074">
      <w:pPr>
        <w:pStyle w:val="10"/>
        <w:spacing w:line="360" w:lineRule="auto"/>
        <w:ind w:left="0" w:firstLine="0" w:firstLineChars="0"/>
        <w:jc w:val="center"/>
        <w:rPr>
          <w:rFonts w:ascii="宋体" w:hAnsi="宋体"/>
          <w:bCs/>
          <w:spacing w:val="-6"/>
          <w:sz w:val="24"/>
          <w:highlight w:val="none"/>
        </w:rPr>
      </w:pPr>
      <w:r>
        <w:rPr>
          <w:rFonts w:ascii="宋体" w:hAnsi="宋体"/>
          <w:b/>
          <w:spacing w:val="-6"/>
          <w:sz w:val="52"/>
          <w:szCs w:val="52"/>
          <w:highlight w:val="none"/>
        </w:rPr>
        <w:br w:type="page"/>
      </w:r>
      <w:r>
        <w:rPr>
          <w:rFonts w:hint="eastAsia" w:ascii="宋体" w:hAnsi="宋体"/>
          <w:b/>
          <w:spacing w:val="-6"/>
          <w:sz w:val="52"/>
          <w:szCs w:val="52"/>
          <w:highlight w:val="none"/>
        </w:rPr>
        <w:t>商务文件</w:t>
      </w:r>
    </w:p>
    <w:p w14:paraId="1CCCC15F">
      <w:pPr>
        <w:spacing w:line="288" w:lineRule="auto"/>
        <w:jc w:val="center"/>
        <w:rPr>
          <w:rFonts w:ascii="宋体" w:hAnsi="宋体"/>
          <w:b/>
          <w:spacing w:val="-6"/>
          <w:sz w:val="24"/>
          <w:highlight w:val="none"/>
        </w:rPr>
      </w:pPr>
      <w:r>
        <w:rPr>
          <w:rFonts w:hint="eastAsia" w:ascii="宋体" w:hAnsi="宋体"/>
          <w:b/>
          <w:spacing w:val="-6"/>
          <w:sz w:val="24"/>
          <w:highlight w:val="none"/>
        </w:rPr>
        <w:t>磋商响应函</w:t>
      </w:r>
    </w:p>
    <w:p w14:paraId="6961BB22">
      <w:pPr>
        <w:spacing w:line="288" w:lineRule="auto"/>
        <w:jc w:val="center"/>
        <w:rPr>
          <w:rFonts w:ascii="宋体" w:hAnsi="宋体"/>
          <w:b/>
          <w:spacing w:val="-6"/>
          <w:sz w:val="24"/>
          <w:highlight w:val="none"/>
        </w:rPr>
      </w:pPr>
    </w:p>
    <w:p w14:paraId="1C5BB35F">
      <w:pPr>
        <w:spacing w:line="360" w:lineRule="auto"/>
        <w:rPr>
          <w:rFonts w:ascii="宋体" w:hAnsi="宋体"/>
          <w:spacing w:val="-6"/>
          <w:sz w:val="24"/>
          <w:highlight w:val="none"/>
        </w:rPr>
      </w:pPr>
      <w:r>
        <w:rPr>
          <w:rFonts w:hint="eastAsia" w:ascii="宋体" w:hAnsi="宋体"/>
          <w:spacing w:val="-6"/>
          <w:sz w:val="24"/>
          <w:highlight w:val="none"/>
        </w:rPr>
        <w:t>致：杭州医学院：</w:t>
      </w:r>
    </w:p>
    <w:p w14:paraId="57367B24">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根据</w:t>
      </w:r>
      <w:r>
        <w:rPr>
          <w:rFonts w:hint="eastAsia" w:ascii="宋体" w:hAnsi="宋体"/>
          <w:bCs/>
          <w:spacing w:val="-6"/>
          <w:sz w:val="24"/>
          <w:highlight w:val="none"/>
        </w:rPr>
        <w:t>杭州医学院黄龙校区改扩建工程概念方案设计</w:t>
      </w:r>
      <w:r>
        <w:rPr>
          <w:rFonts w:hint="eastAsia" w:ascii="宋体" w:hAnsi="宋体"/>
          <w:spacing w:val="-6"/>
          <w:sz w:val="24"/>
          <w:highlight w:val="none"/>
        </w:rPr>
        <w:t>的</w:t>
      </w:r>
      <w:r>
        <w:rPr>
          <w:rFonts w:hint="eastAsia" w:ascii="宋体" w:hAnsi="宋体"/>
          <w:spacing w:val="-6"/>
          <w:sz w:val="24"/>
          <w:highlight w:val="none"/>
          <w:lang w:val="en-US" w:eastAsia="zh-CN"/>
        </w:rPr>
        <w:t>采购</w:t>
      </w:r>
      <w:r>
        <w:rPr>
          <w:rFonts w:hint="eastAsia" w:ascii="宋体" w:hAnsi="宋体"/>
          <w:spacing w:val="-6"/>
          <w:sz w:val="24"/>
          <w:highlight w:val="none"/>
        </w:rPr>
        <w:t>（项目编号</w:t>
      </w:r>
      <w:r>
        <w:rPr>
          <w:rFonts w:hint="eastAsia" w:ascii="宋体" w:hAnsi="宋体"/>
          <w:bCs/>
          <w:spacing w:val="-6"/>
          <w:sz w:val="24"/>
          <w:highlight w:val="none"/>
        </w:rPr>
        <w:t>：BA202500157）</w:t>
      </w:r>
      <w:r>
        <w:rPr>
          <w:rFonts w:hint="eastAsia" w:ascii="宋体" w:hAnsi="宋体"/>
          <w:spacing w:val="-6"/>
          <w:sz w:val="24"/>
          <w:highlight w:val="none"/>
        </w:rPr>
        <w:t>，签字代表</w:t>
      </w:r>
      <w:r>
        <w:rPr>
          <w:rFonts w:hint="eastAsia" w:ascii="宋体" w:hAnsi="宋体"/>
          <w:bCs/>
          <w:spacing w:val="-6"/>
          <w:sz w:val="24"/>
          <w:highlight w:val="none"/>
        </w:rPr>
        <w:t>____________</w:t>
      </w:r>
      <w:r>
        <w:rPr>
          <w:rFonts w:hint="eastAsia" w:ascii="宋体" w:hAnsi="宋体"/>
          <w:spacing w:val="-6"/>
          <w:sz w:val="24"/>
          <w:highlight w:val="none"/>
        </w:rPr>
        <w:t>（全名）经正式授权并代表供应商</w:t>
      </w:r>
      <w:r>
        <w:rPr>
          <w:rFonts w:hint="eastAsia" w:ascii="宋体" w:hAnsi="宋体"/>
          <w:bCs/>
          <w:spacing w:val="-6"/>
          <w:sz w:val="24"/>
          <w:highlight w:val="none"/>
        </w:rPr>
        <w:t>______</w:t>
      </w:r>
      <w:r>
        <w:rPr>
          <w:rFonts w:ascii="宋体" w:hAnsi="宋体"/>
          <w:bCs/>
          <w:spacing w:val="-6"/>
          <w:sz w:val="24"/>
          <w:highlight w:val="none"/>
        </w:rPr>
        <w:t>___________</w:t>
      </w:r>
      <w:r>
        <w:rPr>
          <w:rFonts w:hint="eastAsia" w:ascii="宋体" w:hAnsi="宋体"/>
          <w:bCs/>
          <w:spacing w:val="-6"/>
          <w:sz w:val="24"/>
          <w:highlight w:val="none"/>
        </w:rPr>
        <w:t>_______</w:t>
      </w:r>
      <w:r>
        <w:rPr>
          <w:rFonts w:hint="eastAsia" w:ascii="宋体" w:hAnsi="宋体"/>
          <w:spacing w:val="-6"/>
          <w:sz w:val="24"/>
          <w:highlight w:val="none"/>
        </w:rPr>
        <w:t>（供应商名称）提交资格</w:t>
      </w:r>
      <w:r>
        <w:rPr>
          <w:rFonts w:ascii="宋体" w:hAnsi="宋体"/>
          <w:spacing w:val="-6"/>
          <w:sz w:val="24"/>
          <w:highlight w:val="none"/>
        </w:rPr>
        <w:t>文件及</w:t>
      </w:r>
      <w:r>
        <w:rPr>
          <w:rFonts w:hint="eastAsia" w:ascii="宋体" w:hAnsi="宋体"/>
          <w:spacing w:val="-6"/>
          <w:sz w:val="24"/>
          <w:highlight w:val="none"/>
        </w:rPr>
        <w:t>商务和技术文件正本一份、副本___份。</w:t>
      </w:r>
    </w:p>
    <w:p w14:paraId="6F5AE2E5">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据此函，签字代表宣布同意如下：</w:t>
      </w:r>
    </w:p>
    <w:p w14:paraId="6BD1C422">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1</w:t>
      </w:r>
      <w:r>
        <w:rPr>
          <w:rFonts w:ascii="宋体" w:hAnsi="宋体"/>
          <w:spacing w:val="-6"/>
          <w:sz w:val="24"/>
          <w:highlight w:val="none"/>
        </w:rPr>
        <w:t>.</w:t>
      </w:r>
      <w:r>
        <w:rPr>
          <w:rFonts w:hint="eastAsia" w:ascii="宋体" w:hAnsi="宋体"/>
          <w:spacing w:val="-6"/>
          <w:sz w:val="24"/>
          <w:highlight w:val="none"/>
        </w:rPr>
        <w:t>供应商已详细审查全部“采购文件”，包括修改文件（如有）以及全部参考资料和有关附件，已经了解我方对于采购文件、招标过程、中标结果有依法进行询问、质疑、投诉的权利及相关渠道和要求。</w:t>
      </w:r>
    </w:p>
    <w:p w14:paraId="56186E30">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2</w:t>
      </w:r>
      <w:r>
        <w:rPr>
          <w:rFonts w:ascii="宋体" w:hAnsi="宋体"/>
          <w:spacing w:val="-6"/>
          <w:sz w:val="24"/>
          <w:highlight w:val="none"/>
        </w:rPr>
        <w:t>.</w:t>
      </w:r>
      <w:r>
        <w:rPr>
          <w:rFonts w:hint="eastAsia" w:ascii="宋体" w:hAnsi="宋体"/>
          <w:spacing w:val="-6"/>
          <w:sz w:val="24"/>
          <w:highlight w:val="none"/>
        </w:rPr>
        <w:t>供应商在投标之前已经与贵方进行了充分的沟通，完全理解并接受采购文件的各项规定和要求，对采购文件的合理性、合法性不再有异议。</w:t>
      </w:r>
    </w:p>
    <w:p w14:paraId="310AA9F7">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3</w:t>
      </w:r>
      <w:r>
        <w:rPr>
          <w:rFonts w:ascii="宋体" w:hAnsi="宋体"/>
          <w:spacing w:val="-6"/>
          <w:sz w:val="24"/>
          <w:highlight w:val="none"/>
        </w:rPr>
        <w:t>.</w:t>
      </w:r>
      <w:r>
        <w:rPr>
          <w:rFonts w:hint="eastAsia" w:ascii="宋体" w:hAnsi="宋体"/>
          <w:spacing w:val="-6"/>
          <w:sz w:val="24"/>
          <w:highlight w:val="none"/>
        </w:rPr>
        <w:t>投标有效期自提交磋商响应文件的截止之日起</w:t>
      </w:r>
      <w:r>
        <w:rPr>
          <w:rFonts w:hint="eastAsia" w:ascii="宋体" w:hAnsi="宋体"/>
          <w:bCs/>
          <w:spacing w:val="-6"/>
          <w:sz w:val="24"/>
          <w:highlight w:val="none"/>
        </w:rPr>
        <w:t>_</w:t>
      </w:r>
      <w:r>
        <w:rPr>
          <w:rFonts w:hint="eastAsia" w:ascii="宋体" w:hAnsi="宋体"/>
          <w:bCs/>
          <w:spacing w:val="-6"/>
          <w:sz w:val="24"/>
          <w:highlight w:val="none"/>
          <w:u w:val="single"/>
        </w:rPr>
        <w:t>90</w:t>
      </w:r>
      <w:r>
        <w:rPr>
          <w:rFonts w:ascii="宋体" w:hAnsi="宋体"/>
          <w:bCs/>
          <w:spacing w:val="-6"/>
          <w:sz w:val="24"/>
          <w:highlight w:val="none"/>
        </w:rPr>
        <w:t>_</w:t>
      </w:r>
      <w:r>
        <w:rPr>
          <w:rFonts w:hint="eastAsia" w:ascii="宋体" w:hAnsi="宋体"/>
          <w:spacing w:val="-6"/>
          <w:sz w:val="24"/>
          <w:highlight w:val="none"/>
        </w:rPr>
        <w:t>天。</w:t>
      </w:r>
    </w:p>
    <w:p w14:paraId="5366F18D">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4</w:t>
      </w:r>
      <w:r>
        <w:rPr>
          <w:rFonts w:ascii="宋体" w:hAnsi="宋体"/>
          <w:spacing w:val="-6"/>
          <w:sz w:val="24"/>
          <w:highlight w:val="none"/>
        </w:rPr>
        <w:t>.</w:t>
      </w:r>
      <w:r>
        <w:rPr>
          <w:rFonts w:hint="eastAsia" w:ascii="宋体" w:hAnsi="宋体"/>
          <w:spacing w:val="-6"/>
          <w:sz w:val="24"/>
          <w:highlight w:val="none"/>
        </w:rPr>
        <w:t>如中标，本磋商响应文件至本项目合同履行完毕止均保持有效，本供应商将按“采购文件”及政府采购法律、法规的规定履行合同责任和义务。关于代理服务费，本供应商承诺按照本采购文件的规定履行并承担相应的责任。</w:t>
      </w:r>
    </w:p>
    <w:p w14:paraId="78B40CA1">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5</w:t>
      </w:r>
      <w:r>
        <w:rPr>
          <w:rFonts w:ascii="宋体" w:hAnsi="宋体"/>
          <w:spacing w:val="-6"/>
          <w:sz w:val="24"/>
          <w:highlight w:val="none"/>
        </w:rPr>
        <w:t>.</w:t>
      </w:r>
      <w:r>
        <w:rPr>
          <w:rFonts w:hint="eastAsia" w:ascii="宋体" w:hAnsi="宋体"/>
          <w:spacing w:val="-6"/>
          <w:sz w:val="24"/>
          <w:highlight w:val="none"/>
        </w:rPr>
        <w:t>供应商同意按照贵方要求提供与投标有关的一切数据或资料。</w:t>
      </w:r>
    </w:p>
    <w:p w14:paraId="2BA3C01A">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6. 与本投标有关的一切正式往来信函请寄：</w:t>
      </w:r>
    </w:p>
    <w:p w14:paraId="509FDAA9">
      <w:pPr>
        <w:spacing w:line="360" w:lineRule="auto"/>
        <w:rPr>
          <w:rFonts w:ascii="宋体" w:hAnsi="宋体"/>
          <w:spacing w:val="-6"/>
          <w:sz w:val="24"/>
          <w:highlight w:val="none"/>
        </w:rPr>
      </w:pPr>
      <w:r>
        <w:rPr>
          <w:rFonts w:hint="eastAsia" w:ascii="宋体" w:hAnsi="宋体"/>
          <w:spacing w:val="-6"/>
          <w:sz w:val="24"/>
          <w:highlight w:val="none"/>
        </w:rPr>
        <w:t xml:space="preserve">地址：                         邮编：                         </w:t>
      </w:r>
    </w:p>
    <w:p w14:paraId="4E6B512A">
      <w:pPr>
        <w:spacing w:line="360" w:lineRule="auto"/>
        <w:rPr>
          <w:rFonts w:ascii="宋体" w:hAnsi="宋体"/>
          <w:spacing w:val="-6"/>
          <w:sz w:val="24"/>
          <w:highlight w:val="none"/>
          <w:u w:val="single"/>
        </w:rPr>
      </w:pPr>
      <w:r>
        <w:rPr>
          <w:rFonts w:hint="eastAsia" w:ascii="宋体" w:hAnsi="宋体"/>
          <w:spacing w:val="-6"/>
          <w:sz w:val="24"/>
          <w:highlight w:val="none"/>
        </w:rPr>
        <w:t xml:space="preserve">电话：                         传真：                         </w:t>
      </w:r>
    </w:p>
    <w:p w14:paraId="0EBBD417">
      <w:pPr>
        <w:spacing w:line="360" w:lineRule="auto"/>
        <w:rPr>
          <w:rFonts w:ascii="宋体" w:hAnsi="宋体"/>
          <w:spacing w:val="-6"/>
          <w:sz w:val="24"/>
          <w:highlight w:val="none"/>
        </w:rPr>
      </w:pPr>
      <w:r>
        <w:rPr>
          <w:rFonts w:hint="eastAsia" w:ascii="宋体" w:hAnsi="宋体"/>
          <w:spacing w:val="-6"/>
          <w:sz w:val="24"/>
          <w:highlight w:val="none"/>
        </w:rPr>
        <w:t xml:space="preserve">供应商代表姓名：               职务：                        </w:t>
      </w:r>
    </w:p>
    <w:p w14:paraId="53D854D1">
      <w:pPr>
        <w:spacing w:line="360" w:lineRule="auto"/>
        <w:rPr>
          <w:rFonts w:ascii="宋体" w:hAnsi="宋体"/>
          <w:spacing w:val="-6"/>
          <w:sz w:val="24"/>
          <w:highlight w:val="none"/>
        </w:rPr>
      </w:pPr>
      <w:r>
        <w:rPr>
          <w:rFonts w:hint="eastAsia" w:ascii="宋体" w:hAnsi="宋体"/>
          <w:spacing w:val="-6"/>
          <w:sz w:val="24"/>
          <w:highlight w:val="none"/>
        </w:rPr>
        <w:t>开户银行：</w:t>
      </w:r>
    </w:p>
    <w:p w14:paraId="4599AD9D">
      <w:pPr>
        <w:spacing w:line="360" w:lineRule="auto"/>
        <w:rPr>
          <w:rFonts w:ascii="宋体" w:hAnsi="宋体"/>
          <w:spacing w:val="-6"/>
          <w:sz w:val="24"/>
          <w:highlight w:val="none"/>
        </w:rPr>
      </w:pPr>
      <w:r>
        <w:rPr>
          <w:rFonts w:hint="eastAsia" w:ascii="宋体" w:hAnsi="宋体"/>
          <w:spacing w:val="-6"/>
          <w:sz w:val="24"/>
          <w:highlight w:val="none"/>
        </w:rPr>
        <w:t>银行帐号：</w:t>
      </w:r>
    </w:p>
    <w:p w14:paraId="3A058A12">
      <w:pPr>
        <w:spacing w:line="360" w:lineRule="auto"/>
        <w:rPr>
          <w:rFonts w:ascii="宋体" w:hAnsi="宋体"/>
          <w:spacing w:val="-6"/>
          <w:sz w:val="24"/>
          <w:highlight w:val="none"/>
        </w:rPr>
      </w:pPr>
    </w:p>
    <w:p w14:paraId="60459201">
      <w:pPr>
        <w:spacing w:line="360" w:lineRule="auto"/>
        <w:rPr>
          <w:rFonts w:ascii="宋体" w:hAnsi="宋体"/>
          <w:spacing w:val="-6"/>
          <w:sz w:val="24"/>
          <w:highlight w:val="none"/>
        </w:rPr>
      </w:pPr>
      <w:r>
        <w:rPr>
          <w:rFonts w:hint="eastAsia" w:ascii="宋体" w:hAnsi="宋体"/>
          <w:spacing w:val="-6"/>
          <w:sz w:val="24"/>
          <w:highlight w:val="none"/>
        </w:rPr>
        <w:t>供应商名称（盖章）：</w:t>
      </w:r>
    </w:p>
    <w:p w14:paraId="402B4788">
      <w:pPr>
        <w:spacing w:line="360" w:lineRule="auto"/>
        <w:rPr>
          <w:rFonts w:ascii="宋体" w:hAnsi="宋体"/>
          <w:spacing w:val="-6"/>
          <w:sz w:val="24"/>
          <w:highlight w:val="none"/>
        </w:rPr>
      </w:pPr>
      <w:r>
        <w:rPr>
          <w:rFonts w:hint="eastAsia" w:ascii="宋体" w:hAnsi="宋体"/>
          <w:spacing w:val="-6"/>
          <w:sz w:val="24"/>
          <w:highlight w:val="none"/>
        </w:rPr>
        <w:t>供应商代表签字</w:t>
      </w:r>
      <w:r>
        <w:rPr>
          <w:rFonts w:hint="eastAsia" w:ascii="宋体" w:hAnsi="宋体"/>
          <w:bCs/>
          <w:spacing w:val="-6"/>
          <w:sz w:val="24"/>
          <w:highlight w:val="none"/>
        </w:rPr>
        <w:t>：</w:t>
      </w:r>
    </w:p>
    <w:p w14:paraId="1DE38FBD">
      <w:pPr>
        <w:spacing w:line="360" w:lineRule="auto"/>
        <w:rPr>
          <w:rFonts w:ascii="宋体" w:hAnsi="宋体"/>
          <w:spacing w:val="-6"/>
          <w:sz w:val="24"/>
          <w:highlight w:val="none"/>
        </w:rPr>
      </w:pPr>
      <w:r>
        <w:rPr>
          <w:rFonts w:hint="eastAsia" w:ascii="宋体" w:hAnsi="宋体"/>
          <w:bCs/>
          <w:spacing w:val="-6"/>
          <w:sz w:val="24"/>
          <w:highlight w:val="none"/>
        </w:rPr>
        <w:t>日期：    年  月  日</w:t>
      </w:r>
    </w:p>
    <w:p w14:paraId="3A962B4F">
      <w:pPr>
        <w:spacing w:line="360" w:lineRule="auto"/>
        <w:jc w:val="center"/>
        <w:rPr>
          <w:rFonts w:ascii="宋体" w:hAnsi="宋体"/>
          <w:b/>
          <w:spacing w:val="-6"/>
          <w:sz w:val="24"/>
          <w:highlight w:val="none"/>
        </w:rPr>
      </w:pPr>
      <w:r>
        <w:rPr>
          <w:rFonts w:ascii="宋体" w:hAnsi="宋体"/>
          <w:b/>
          <w:spacing w:val="-6"/>
          <w:sz w:val="24"/>
          <w:highlight w:val="none"/>
        </w:rPr>
        <w:br w:type="page"/>
      </w:r>
      <w:r>
        <w:rPr>
          <w:rFonts w:ascii="宋体" w:hAnsi="宋体"/>
          <w:b/>
          <w:spacing w:val="-6"/>
          <w:sz w:val="24"/>
          <w:highlight w:val="none"/>
        </w:rPr>
        <w:t>法定代表人资格证明书</w:t>
      </w:r>
    </w:p>
    <w:p w14:paraId="6F347A9F">
      <w:pPr>
        <w:spacing w:line="360" w:lineRule="auto"/>
        <w:jc w:val="center"/>
        <w:rPr>
          <w:rFonts w:ascii="宋体" w:hAnsi="宋体"/>
          <w:b/>
          <w:spacing w:val="-6"/>
          <w:sz w:val="24"/>
          <w:highlight w:val="none"/>
        </w:rPr>
      </w:pPr>
    </w:p>
    <w:p w14:paraId="4371364C">
      <w:pPr>
        <w:spacing w:line="360" w:lineRule="auto"/>
        <w:rPr>
          <w:rFonts w:ascii="宋体" w:hAnsi="宋体"/>
          <w:bCs/>
          <w:spacing w:val="-6"/>
          <w:sz w:val="24"/>
          <w:highlight w:val="none"/>
        </w:rPr>
      </w:pPr>
      <w:r>
        <w:rPr>
          <w:rFonts w:hint="eastAsia" w:ascii="宋体" w:hAnsi="宋体"/>
          <w:bCs/>
          <w:spacing w:val="-6"/>
          <w:sz w:val="24"/>
          <w:highlight w:val="none"/>
        </w:rPr>
        <w:t>致：杭州医学院：</w:t>
      </w:r>
    </w:p>
    <w:p w14:paraId="4798BE05">
      <w:pPr>
        <w:spacing w:line="360" w:lineRule="auto"/>
        <w:ind w:firstLine="456" w:firstLineChars="200"/>
        <w:rPr>
          <w:rFonts w:ascii="宋体" w:hAnsi="宋体"/>
          <w:bCs/>
          <w:spacing w:val="-6"/>
          <w:sz w:val="24"/>
          <w:highlight w:val="none"/>
        </w:rPr>
      </w:pPr>
      <w:r>
        <w:rPr>
          <w:rFonts w:hint="eastAsia" w:ascii="宋体" w:hAnsi="宋体"/>
          <w:bCs/>
          <w:spacing w:val="-6"/>
          <w:sz w:val="24"/>
          <w:highlight w:val="none"/>
        </w:rPr>
        <w:t>我</w:t>
      </w:r>
      <w:r>
        <w:rPr>
          <w:rFonts w:hint="eastAsia" w:ascii="宋体" w:hAnsi="宋体"/>
          <w:spacing w:val="-6"/>
          <w:sz w:val="24"/>
          <w:highlight w:val="none"/>
        </w:rPr>
        <w:t>_________________</w:t>
      </w:r>
      <w:r>
        <w:rPr>
          <w:rFonts w:ascii="宋体" w:hAnsi="宋体"/>
          <w:bCs/>
          <w:spacing w:val="-6"/>
          <w:sz w:val="24"/>
          <w:highlight w:val="none"/>
        </w:rPr>
        <w:t>（姓名）系</w:t>
      </w:r>
      <w:r>
        <w:rPr>
          <w:rFonts w:hint="eastAsia" w:ascii="宋体" w:hAnsi="宋体"/>
          <w:spacing w:val="-6"/>
          <w:sz w:val="24"/>
          <w:highlight w:val="none"/>
        </w:rPr>
        <w:t>____________________________</w:t>
      </w:r>
      <w:r>
        <w:rPr>
          <w:rFonts w:hint="eastAsia" w:ascii="宋体" w:hAnsi="宋体"/>
          <w:bCs/>
          <w:spacing w:val="-6"/>
          <w:sz w:val="24"/>
          <w:highlight w:val="none"/>
        </w:rPr>
        <w:t>（供应商名称）</w:t>
      </w:r>
      <w:r>
        <w:rPr>
          <w:rFonts w:ascii="宋体" w:hAnsi="宋体"/>
          <w:bCs/>
          <w:spacing w:val="-6"/>
          <w:sz w:val="24"/>
          <w:highlight w:val="none"/>
        </w:rPr>
        <w:t>的法定代表人，身份证号</w:t>
      </w:r>
      <w:r>
        <w:rPr>
          <w:rFonts w:hint="eastAsia" w:ascii="宋体" w:hAnsi="宋体"/>
          <w:bCs/>
          <w:spacing w:val="-6"/>
          <w:sz w:val="24"/>
          <w:highlight w:val="none"/>
        </w:rPr>
        <w:t>：</w:t>
      </w:r>
      <w:r>
        <w:rPr>
          <w:rFonts w:hint="eastAsia" w:ascii="宋体" w:hAnsi="宋体"/>
          <w:spacing w:val="-6"/>
          <w:sz w:val="24"/>
          <w:highlight w:val="none"/>
        </w:rPr>
        <w:t>_____________________________________</w:t>
      </w:r>
      <w:r>
        <w:rPr>
          <w:rFonts w:ascii="宋体" w:hAnsi="宋体"/>
          <w:bCs/>
          <w:spacing w:val="-6"/>
          <w:sz w:val="24"/>
          <w:highlight w:val="none"/>
        </w:rPr>
        <w:t>。</w:t>
      </w:r>
    </w:p>
    <w:p w14:paraId="0BCD2E66">
      <w:pPr>
        <w:spacing w:line="360" w:lineRule="auto"/>
        <w:ind w:firstLine="456" w:firstLineChars="200"/>
        <w:rPr>
          <w:rFonts w:ascii="宋体" w:hAnsi="宋体"/>
          <w:bCs/>
          <w:spacing w:val="-6"/>
          <w:sz w:val="24"/>
          <w:highlight w:val="none"/>
        </w:rPr>
      </w:pPr>
      <w:r>
        <w:rPr>
          <w:rFonts w:ascii="宋体" w:hAnsi="宋体"/>
          <w:bCs/>
          <w:spacing w:val="-6"/>
          <w:sz w:val="24"/>
          <w:highlight w:val="none"/>
        </w:rPr>
        <w:t>特此证明。</w:t>
      </w:r>
    </w:p>
    <w:p w14:paraId="24F1A01D">
      <w:pPr>
        <w:spacing w:line="360" w:lineRule="auto"/>
        <w:rPr>
          <w:rFonts w:ascii="宋体" w:hAnsi="宋体"/>
          <w:bCs/>
          <w:spacing w:val="-6"/>
          <w:sz w:val="24"/>
          <w:highlight w:val="none"/>
        </w:rPr>
      </w:pPr>
    </w:p>
    <w:tbl>
      <w:tblPr>
        <w:tblStyle w:val="15"/>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14:paraId="3645C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0" w:hRule="atLeast"/>
        </w:trPr>
        <w:tc>
          <w:tcPr>
            <w:tcW w:w="9498" w:type="dxa"/>
          </w:tcPr>
          <w:p w14:paraId="6B616A59">
            <w:pPr>
              <w:rPr>
                <w:rFonts w:ascii="宋体" w:hAnsi="宋体"/>
                <w:sz w:val="24"/>
                <w:highlight w:val="none"/>
              </w:rPr>
            </w:pPr>
            <w:r>
              <w:rPr>
                <w:rFonts w:hint="eastAsia" w:ascii="宋体" w:hAnsi="宋体"/>
                <w:sz w:val="24"/>
                <w:highlight w:val="none"/>
              </w:rPr>
              <w:t>法定代表人身份证：</w:t>
            </w:r>
          </w:p>
          <w:p w14:paraId="1736C641">
            <w:pPr>
              <w:rPr>
                <w:rFonts w:ascii="宋体" w:hAnsi="宋体"/>
                <w:sz w:val="24"/>
                <w:highlight w:val="none"/>
              </w:rPr>
            </w:pPr>
          </w:p>
          <w:p w14:paraId="543CF2D8">
            <w:pPr>
              <w:rPr>
                <w:rFonts w:ascii="宋体" w:hAnsi="宋体"/>
                <w:sz w:val="24"/>
                <w:highlight w:val="none"/>
              </w:rPr>
            </w:pPr>
          </w:p>
          <w:p w14:paraId="0240FCB7">
            <w:pPr>
              <w:rPr>
                <w:rFonts w:ascii="宋体" w:hAnsi="宋体"/>
                <w:sz w:val="24"/>
                <w:highlight w:val="none"/>
              </w:rPr>
            </w:pPr>
          </w:p>
          <w:p w14:paraId="451FB98F">
            <w:pPr>
              <w:rPr>
                <w:rFonts w:ascii="宋体" w:hAnsi="宋体"/>
                <w:sz w:val="24"/>
                <w:highlight w:val="none"/>
              </w:rPr>
            </w:pPr>
          </w:p>
          <w:p w14:paraId="12890261">
            <w:pPr>
              <w:rPr>
                <w:rFonts w:ascii="宋体" w:hAnsi="宋体"/>
                <w:sz w:val="24"/>
                <w:highlight w:val="none"/>
              </w:rPr>
            </w:pPr>
            <w:r>
              <w:rPr>
                <w:rFonts w:hint="eastAsia" w:ascii="宋体" w:hAnsi="宋体"/>
                <w:sz w:val="24"/>
                <w:highlight w:val="none"/>
              </w:rPr>
              <w:t>复印件粘贴处</w:t>
            </w:r>
          </w:p>
        </w:tc>
      </w:tr>
    </w:tbl>
    <w:p w14:paraId="52A516D4">
      <w:pPr>
        <w:spacing w:line="360" w:lineRule="auto"/>
        <w:rPr>
          <w:rFonts w:ascii="宋体" w:hAnsi="宋体"/>
          <w:bCs/>
          <w:spacing w:val="-6"/>
          <w:sz w:val="24"/>
          <w:highlight w:val="none"/>
        </w:rPr>
      </w:pPr>
    </w:p>
    <w:p w14:paraId="3B1D5AF8">
      <w:pPr>
        <w:spacing w:line="360" w:lineRule="auto"/>
        <w:ind w:right="456"/>
        <w:rPr>
          <w:rFonts w:ascii="宋体" w:hAnsi="宋体"/>
          <w:b/>
          <w:bCs/>
          <w:spacing w:val="-6"/>
          <w:sz w:val="24"/>
          <w:highlight w:val="none"/>
        </w:rPr>
      </w:pPr>
    </w:p>
    <w:p w14:paraId="7C970C71">
      <w:pPr>
        <w:spacing w:line="360" w:lineRule="auto"/>
        <w:ind w:right="456"/>
        <w:rPr>
          <w:rFonts w:ascii="宋体" w:hAnsi="宋体"/>
          <w:spacing w:val="-6"/>
          <w:sz w:val="24"/>
          <w:highlight w:val="none"/>
        </w:rPr>
      </w:pPr>
      <w:r>
        <w:rPr>
          <w:rFonts w:hint="eastAsia" w:ascii="宋体" w:hAnsi="宋体"/>
          <w:spacing w:val="-6"/>
          <w:sz w:val="24"/>
          <w:highlight w:val="none"/>
        </w:rPr>
        <w:t>供应商名称（盖章）：</w:t>
      </w:r>
    </w:p>
    <w:p w14:paraId="3FDD2DFD">
      <w:pPr>
        <w:spacing w:line="360" w:lineRule="auto"/>
        <w:ind w:right="456"/>
        <w:rPr>
          <w:rFonts w:ascii="宋体" w:hAnsi="宋体"/>
          <w:spacing w:val="-6"/>
          <w:sz w:val="24"/>
          <w:highlight w:val="none"/>
        </w:rPr>
      </w:pPr>
      <w:r>
        <w:rPr>
          <w:rFonts w:hint="eastAsia" w:ascii="宋体" w:hAnsi="宋体"/>
          <w:bCs/>
          <w:spacing w:val="-6"/>
          <w:sz w:val="24"/>
          <w:highlight w:val="none"/>
        </w:rPr>
        <w:t>日期：    年  月  日</w:t>
      </w:r>
    </w:p>
    <w:p w14:paraId="40314C43">
      <w:pPr>
        <w:spacing w:line="360" w:lineRule="auto"/>
        <w:jc w:val="center"/>
        <w:rPr>
          <w:rFonts w:ascii="宋体" w:hAnsi="宋体"/>
          <w:b/>
          <w:spacing w:val="-6"/>
          <w:sz w:val="24"/>
          <w:highlight w:val="none"/>
        </w:rPr>
      </w:pPr>
      <w:r>
        <w:rPr>
          <w:rFonts w:ascii="宋体" w:hAnsi="宋体"/>
          <w:b/>
          <w:spacing w:val="-6"/>
          <w:sz w:val="24"/>
          <w:highlight w:val="none"/>
        </w:rPr>
        <w:br w:type="page"/>
      </w:r>
      <w:r>
        <w:rPr>
          <w:rFonts w:hint="eastAsia" w:ascii="宋体" w:hAnsi="宋体"/>
          <w:b/>
          <w:spacing w:val="-6"/>
          <w:sz w:val="24"/>
          <w:highlight w:val="none"/>
        </w:rPr>
        <w:t>法定代表人授权委托书</w:t>
      </w:r>
    </w:p>
    <w:p w14:paraId="59593255">
      <w:pPr>
        <w:spacing w:line="360" w:lineRule="auto"/>
        <w:jc w:val="center"/>
        <w:rPr>
          <w:rFonts w:ascii="宋体" w:hAnsi="宋体"/>
          <w:b/>
          <w:bCs/>
          <w:spacing w:val="-6"/>
          <w:sz w:val="24"/>
          <w:highlight w:val="none"/>
        </w:rPr>
      </w:pPr>
    </w:p>
    <w:p w14:paraId="103E24A5">
      <w:pPr>
        <w:spacing w:line="360" w:lineRule="auto"/>
        <w:rPr>
          <w:rFonts w:ascii="宋体" w:hAnsi="宋体"/>
          <w:b/>
          <w:bCs/>
          <w:spacing w:val="-6"/>
          <w:sz w:val="24"/>
          <w:highlight w:val="none"/>
        </w:rPr>
      </w:pPr>
      <w:r>
        <w:rPr>
          <w:rFonts w:hint="eastAsia" w:ascii="宋体" w:hAnsi="宋体"/>
          <w:bCs/>
          <w:spacing w:val="-6"/>
          <w:sz w:val="24"/>
          <w:highlight w:val="none"/>
        </w:rPr>
        <w:t>致：杭州医学院</w:t>
      </w:r>
      <w:r>
        <w:rPr>
          <w:rFonts w:hint="eastAsia" w:ascii="宋体" w:hAnsi="宋体"/>
          <w:spacing w:val="-6"/>
          <w:sz w:val="24"/>
          <w:highlight w:val="none"/>
        </w:rPr>
        <w:t>：</w:t>
      </w:r>
    </w:p>
    <w:p w14:paraId="5C523D51">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我 ______________（姓名）系_____________________________（供应商名称）的法定代表人，现授权委托本单位在职职工：________（姓名），身份证号码：____________________________以我方的名义参加</w:t>
      </w:r>
      <w:r>
        <w:rPr>
          <w:rFonts w:hint="eastAsia" w:ascii="宋体" w:hAnsi="宋体"/>
          <w:bCs/>
          <w:spacing w:val="-6"/>
          <w:sz w:val="24"/>
          <w:highlight w:val="none"/>
          <w:u w:val="single"/>
        </w:rPr>
        <w:t>杭州医学院黄龙校区改扩建工程概念方案设计</w:t>
      </w:r>
      <w:r>
        <w:rPr>
          <w:rFonts w:hint="eastAsia" w:ascii="宋体" w:hAnsi="宋体"/>
          <w:bCs/>
          <w:spacing w:val="-6"/>
          <w:sz w:val="24"/>
          <w:highlight w:val="none"/>
        </w:rPr>
        <w:t>项目</w:t>
      </w:r>
      <w:r>
        <w:rPr>
          <w:rFonts w:hint="eastAsia" w:ascii="宋体" w:hAnsi="宋体"/>
          <w:spacing w:val="-6"/>
          <w:sz w:val="24"/>
          <w:highlight w:val="none"/>
        </w:rPr>
        <w:t>的投标活动，并代表我方全权办理针对上述项目的投标、开标、评标、签约等具体事务和签署相关文件。</w:t>
      </w:r>
    </w:p>
    <w:p w14:paraId="7CCEA542">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我方对被授权人的签名负全部责任。</w:t>
      </w:r>
    </w:p>
    <w:p w14:paraId="6BAE2F62">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在撤销授权的书面通知以前，本授权书一直有效。被授权人在授权书有效期内签署的所有文件不因授权的撤销而失效。</w:t>
      </w:r>
    </w:p>
    <w:p w14:paraId="07A6C531">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被授权人无转委托权，特此委托。</w:t>
      </w:r>
    </w:p>
    <w:p w14:paraId="508175BA">
      <w:pPr>
        <w:spacing w:line="360" w:lineRule="auto"/>
        <w:ind w:firstLine="424" w:firstLineChars="186"/>
        <w:rPr>
          <w:rFonts w:ascii="宋体" w:hAnsi="宋体"/>
          <w:spacing w:val="-6"/>
          <w:sz w:val="24"/>
          <w:highlight w:val="none"/>
          <w:u w:val="single"/>
        </w:rPr>
      </w:pPr>
      <w:r>
        <w:rPr>
          <w:rFonts w:hint="eastAsia" w:ascii="宋体" w:hAnsi="宋体"/>
          <w:spacing w:val="-6"/>
          <w:sz w:val="24"/>
          <w:highlight w:val="none"/>
          <w:u w:val="single"/>
        </w:rPr>
        <w:t>▲授权代表必须为供应商本单位在职职工，并提供2024年5月至今任意一月的社保缴纳证明。</w:t>
      </w:r>
    </w:p>
    <w:p w14:paraId="356219FF">
      <w:pPr>
        <w:spacing w:line="360" w:lineRule="auto"/>
        <w:ind w:firstLine="424" w:firstLineChars="186"/>
        <w:rPr>
          <w:rFonts w:ascii="宋体" w:hAnsi="宋体"/>
          <w:spacing w:val="-6"/>
          <w:sz w:val="24"/>
          <w:highlight w:val="none"/>
        </w:rPr>
      </w:pPr>
    </w:p>
    <w:p w14:paraId="30F38F71">
      <w:pPr>
        <w:spacing w:line="360" w:lineRule="auto"/>
        <w:ind w:firstLine="424" w:firstLineChars="186"/>
        <w:rPr>
          <w:rFonts w:ascii="宋体" w:hAnsi="宋体"/>
          <w:spacing w:val="-6"/>
          <w:sz w:val="24"/>
          <w:highlight w:val="none"/>
          <w:u w:val="single"/>
        </w:rPr>
      </w:pPr>
      <w:r>
        <w:rPr>
          <w:rFonts w:hint="eastAsia" w:ascii="宋体" w:hAnsi="宋体"/>
          <w:spacing w:val="-6"/>
          <w:sz w:val="24"/>
          <w:highlight w:val="none"/>
        </w:rPr>
        <w:t>法定代表人（签字或盖章）：______________________</w:t>
      </w:r>
    </w:p>
    <w:p w14:paraId="7A10E94F">
      <w:pPr>
        <w:spacing w:line="360" w:lineRule="auto"/>
        <w:ind w:firstLine="424" w:firstLineChars="186"/>
        <w:rPr>
          <w:rFonts w:ascii="宋体" w:hAnsi="宋体"/>
          <w:spacing w:val="-6"/>
          <w:sz w:val="24"/>
          <w:highlight w:val="none"/>
        </w:rPr>
      </w:pPr>
    </w:p>
    <w:p w14:paraId="00249821">
      <w:pPr>
        <w:spacing w:line="360" w:lineRule="auto"/>
        <w:rPr>
          <w:rFonts w:ascii="宋体" w:hAnsi="宋体"/>
          <w:spacing w:val="-6"/>
          <w:sz w:val="24"/>
          <w:highlight w:val="none"/>
        </w:rPr>
      </w:pPr>
      <w:r>
        <w:rPr>
          <w:rFonts w:hint="eastAsia" w:ascii="宋体" w:hAnsi="宋体"/>
          <w:spacing w:val="-6"/>
          <w:sz w:val="24"/>
          <w:highlight w:val="none"/>
        </w:rPr>
        <w:t>供应商名称（盖章）：</w:t>
      </w:r>
    </w:p>
    <w:p w14:paraId="669FED32">
      <w:pPr>
        <w:spacing w:line="360" w:lineRule="auto"/>
        <w:rPr>
          <w:rFonts w:ascii="宋体" w:hAnsi="宋体"/>
          <w:bCs/>
          <w:spacing w:val="-6"/>
          <w:sz w:val="24"/>
          <w:highlight w:val="none"/>
        </w:rPr>
      </w:pPr>
      <w:r>
        <w:rPr>
          <w:rFonts w:hint="eastAsia" w:ascii="宋体" w:hAnsi="宋体"/>
          <w:bCs/>
          <w:spacing w:val="-6"/>
          <w:sz w:val="24"/>
          <w:highlight w:val="none"/>
        </w:rPr>
        <w:t>日期：    年  月  日</w:t>
      </w:r>
    </w:p>
    <w:p w14:paraId="3E9DB18B">
      <w:pPr>
        <w:spacing w:line="360" w:lineRule="auto"/>
        <w:rPr>
          <w:rFonts w:ascii="宋体" w:hAnsi="宋体"/>
          <w:spacing w:val="-6"/>
          <w:sz w:val="24"/>
          <w:highlight w:val="none"/>
        </w:rPr>
      </w:pPr>
    </w:p>
    <w:tbl>
      <w:tblPr>
        <w:tblStyle w:val="15"/>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14:paraId="52BFC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6" w:hRule="atLeast"/>
        </w:trPr>
        <w:tc>
          <w:tcPr>
            <w:tcW w:w="9639" w:type="dxa"/>
          </w:tcPr>
          <w:p w14:paraId="6B8EFB1C">
            <w:pPr>
              <w:rPr>
                <w:rFonts w:ascii="宋体" w:hAnsi="宋体"/>
                <w:sz w:val="24"/>
                <w:highlight w:val="none"/>
              </w:rPr>
            </w:pPr>
            <w:r>
              <w:rPr>
                <w:rFonts w:hint="eastAsia" w:ascii="宋体" w:hAnsi="宋体"/>
                <w:sz w:val="24"/>
                <w:highlight w:val="none"/>
              </w:rPr>
              <w:t>授权代表身份证：</w:t>
            </w:r>
          </w:p>
          <w:p w14:paraId="1B6F66F1">
            <w:pPr>
              <w:rPr>
                <w:rFonts w:ascii="宋体" w:hAnsi="宋体"/>
                <w:sz w:val="24"/>
                <w:highlight w:val="none"/>
              </w:rPr>
            </w:pPr>
          </w:p>
          <w:p w14:paraId="40091943">
            <w:pPr>
              <w:rPr>
                <w:rFonts w:ascii="宋体" w:hAnsi="宋体"/>
                <w:sz w:val="24"/>
                <w:highlight w:val="none"/>
              </w:rPr>
            </w:pPr>
          </w:p>
          <w:p w14:paraId="23017EB3">
            <w:pPr>
              <w:rPr>
                <w:rFonts w:ascii="宋体" w:hAnsi="宋体"/>
                <w:sz w:val="24"/>
                <w:highlight w:val="none"/>
              </w:rPr>
            </w:pPr>
          </w:p>
          <w:p w14:paraId="69CCABEC">
            <w:pPr>
              <w:rPr>
                <w:rFonts w:ascii="宋体" w:hAnsi="宋体"/>
                <w:sz w:val="24"/>
                <w:highlight w:val="none"/>
              </w:rPr>
            </w:pPr>
          </w:p>
          <w:p w14:paraId="3045ACB6">
            <w:pPr>
              <w:rPr>
                <w:rFonts w:ascii="宋体" w:hAnsi="宋体"/>
                <w:sz w:val="24"/>
                <w:highlight w:val="none"/>
              </w:rPr>
            </w:pPr>
            <w:r>
              <w:rPr>
                <w:rFonts w:hint="eastAsia" w:ascii="宋体" w:hAnsi="宋体"/>
                <w:sz w:val="24"/>
                <w:highlight w:val="none"/>
              </w:rPr>
              <w:t>复印件粘贴处</w:t>
            </w:r>
          </w:p>
        </w:tc>
      </w:tr>
    </w:tbl>
    <w:p w14:paraId="536FA1E8">
      <w:pPr>
        <w:pStyle w:val="6"/>
        <w:spacing w:beforeLines="0" w:afterLines="0" w:line="360" w:lineRule="auto"/>
        <w:rPr>
          <w:rFonts w:hAnsi="宋体"/>
          <w:b/>
          <w:spacing w:val="-6"/>
          <w:highlight w:val="none"/>
        </w:rPr>
      </w:pPr>
    </w:p>
    <w:p w14:paraId="6CBD2194">
      <w:pPr>
        <w:spacing w:line="360" w:lineRule="auto"/>
        <w:rPr>
          <w:rFonts w:ascii="宋体" w:hAnsi="宋体"/>
          <w:b/>
          <w:bCs/>
          <w:spacing w:val="-6"/>
          <w:sz w:val="21"/>
          <w:szCs w:val="21"/>
          <w:highlight w:val="none"/>
        </w:rPr>
      </w:pPr>
      <w:r>
        <w:rPr>
          <w:rFonts w:hint="eastAsia" w:ascii="宋体" w:hAnsi="宋体"/>
          <w:b/>
          <w:bCs/>
          <w:spacing w:val="-6"/>
          <w:sz w:val="21"/>
          <w:szCs w:val="21"/>
          <w:highlight w:val="none"/>
        </w:rPr>
        <w:t>说明：</w:t>
      </w:r>
    </w:p>
    <w:p w14:paraId="7C556353">
      <w:pPr>
        <w:spacing w:line="360" w:lineRule="auto"/>
        <w:rPr>
          <w:rFonts w:ascii="宋体" w:hAnsi="宋体"/>
          <w:b/>
          <w:bCs/>
          <w:spacing w:val="-6"/>
          <w:sz w:val="21"/>
          <w:szCs w:val="21"/>
          <w:highlight w:val="none"/>
        </w:rPr>
      </w:pPr>
      <w:r>
        <w:rPr>
          <w:rFonts w:hint="eastAsia" w:ascii="宋体" w:hAnsi="宋体"/>
          <w:b/>
          <w:bCs/>
          <w:spacing w:val="-6"/>
          <w:sz w:val="21"/>
          <w:szCs w:val="21"/>
          <w:highlight w:val="none"/>
        </w:rPr>
        <w:t>1、供应商的</w:t>
      </w:r>
      <w:r>
        <w:rPr>
          <w:rFonts w:ascii="宋体" w:hAnsi="宋体"/>
          <w:b/>
          <w:bCs/>
          <w:spacing w:val="-6"/>
          <w:sz w:val="21"/>
          <w:szCs w:val="21"/>
          <w:highlight w:val="none"/>
        </w:rPr>
        <w:t>法定代表人参加投标，须在</w:t>
      </w:r>
      <w:r>
        <w:rPr>
          <w:rFonts w:hint="eastAsia" w:ascii="宋体" w:hAnsi="宋体"/>
          <w:b/>
          <w:bCs/>
          <w:spacing w:val="-6"/>
          <w:sz w:val="21"/>
          <w:szCs w:val="21"/>
          <w:highlight w:val="none"/>
        </w:rPr>
        <w:t>磋商响应文件</w:t>
      </w:r>
      <w:r>
        <w:rPr>
          <w:rFonts w:ascii="宋体" w:hAnsi="宋体"/>
          <w:b/>
          <w:bCs/>
          <w:spacing w:val="-6"/>
          <w:sz w:val="21"/>
          <w:szCs w:val="21"/>
          <w:highlight w:val="none"/>
        </w:rPr>
        <w:t>中提供</w:t>
      </w:r>
      <w:r>
        <w:rPr>
          <w:rFonts w:hint="eastAsia" w:ascii="宋体" w:hAnsi="宋体"/>
          <w:b/>
          <w:bCs/>
          <w:spacing w:val="-6"/>
          <w:sz w:val="21"/>
          <w:szCs w:val="21"/>
          <w:highlight w:val="none"/>
        </w:rPr>
        <w:t>：</w:t>
      </w:r>
      <w:r>
        <w:rPr>
          <w:rFonts w:ascii="宋体" w:hAnsi="宋体"/>
          <w:b/>
          <w:bCs/>
          <w:spacing w:val="-6"/>
          <w:sz w:val="21"/>
          <w:szCs w:val="21"/>
          <w:highlight w:val="none"/>
        </w:rPr>
        <w:t>法定代表人资格证明</w:t>
      </w:r>
      <w:r>
        <w:rPr>
          <w:rFonts w:hint="eastAsia" w:ascii="宋体" w:hAnsi="宋体"/>
          <w:b/>
          <w:bCs/>
          <w:spacing w:val="-6"/>
          <w:sz w:val="21"/>
          <w:szCs w:val="21"/>
          <w:highlight w:val="none"/>
        </w:rPr>
        <w:t>书；</w:t>
      </w:r>
    </w:p>
    <w:p w14:paraId="1D1EBBA0">
      <w:pPr>
        <w:spacing w:line="360" w:lineRule="auto"/>
        <w:rPr>
          <w:rFonts w:ascii="宋体" w:hAnsi="宋体"/>
          <w:b/>
          <w:bCs/>
          <w:spacing w:val="-6"/>
          <w:sz w:val="21"/>
          <w:szCs w:val="21"/>
          <w:highlight w:val="none"/>
        </w:rPr>
      </w:pPr>
      <w:r>
        <w:rPr>
          <w:rFonts w:hint="eastAsia" w:ascii="宋体" w:hAnsi="宋体"/>
          <w:b/>
          <w:bCs/>
          <w:spacing w:val="-6"/>
          <w:sz w:val="21"/>
          <w:szCs w:val="21"/>
          <w:highlight w:val="none"/>
        </w:rPr>
        <w:t>2、供应商的法定代表人委托授权代表</w:t>
      </w:r>
      <w:r>
        <w:rPr>
          <w:rFonts w:ascii="宋体" w:hAnsi="宋体"/>
          <w:b/>
          <w:bCs/>
          <w:spacing w:val="-6"/>
          <w:sz w:val="21"/>
          <w:szCs w:val="21"/>
          <w:highlight w:val="none"/>
        </w:rPr>
        <w:t>参加投标，须在</w:t>
      </w:r>
      <w:r>
        <w:rPr>
          <w:rFonts w:hint="eastAsia" w:ascii="宋体" w:hAnsi="宋体"/>
          <w:b/>
          <w:bCs/>
          <w:spacing w:val="-6"/>
          <w:sz w:val="21"/>
          <w:szCs w:val="21"/>
          <w:highlight w:val="none"/>
        </w:rPr>
        <w:t>磋商响应文件</w:t>
      </w:r>
      <w:r>
        <w:rPr>
          <w:rFonts w:ascii="宋体" w:hAnsi="宋体"/>
          <w:b/>
          <w:bCs/>
          <w:spacing w:val="-6"/>
          <w:sz w:val="21"/>
          <w:szCs w:val="21"/>
          <w:highlight w:val="none"/>
        </w:rPr>
        <w:t>中提供</w:t>
      </w:r>
      <w:r>
        <w:rPr>
          <w:rFonts w:hint="eastAsia" w:ascii="宋体" w:hAnsi="宋体"/>
          <w:b/>
          <w:bCs/>
          <w:spacing w:val="-6"/>
          <w:sz w:val="21"/>
          <w:szCs w:val="21"/>
          <w:highlight w:val="none"/>
        </w:rPr>
        <w:t>：</w:t>
      </w:r>
      <w:r>
        <w:rPr>
          <w:rFonts w:ascii="宋体" w:hAnsi="宋体"/>
          <w:b/>
          <w:bCs/>
          <w:spacing w:val="-6"/>
          <w:sz w:val="21"/>
          <w:szCs w:val="21"/>
          <w:highlight w:val="none"/>
        </w:rPr>
        <w:t>法定代表人资格证明</w:t>
      </w:r>
      <w:r>
        <w:rPr>
          <w:rFonts w:hint="eastAsia" w:ascii="宋体" w:hAnsi="宋体"/>
          <w:b/>
          <w:bCs/>
          <w:spacing w:val="-6"/>
          <w:sz w:val="21"/>
          <w:szCs w:val="21"/>
          <w:highlight w:val="none"/>
        </w:rPr>
        <w:t>书和</w:t>
      </w:r>
      <w:r>
        <w:rPr>
          <w:rFonts w:ascii="宋体" w:hAnsi="宋体"/>
          <w:b/>
          <w:bCs/>
          <w:spacing w:val="-6"/>
          <w:sz w:val="21"/>
          <w:szCs w:val="21"/>
          <w:highlight w:val="none"/>
        </w:rPr>
        <w:t>法定代表人授权</w:t>
      </w:r>
      <w:r>
        <w:rPr>
          <w:rFonts w:hint="eastAsia" w:ascii="宋体" w:hAnsi="宋体"/>
          <w:b/>
          <w:bCs/>
          <w:spacing w:val="-6"/>
          <w:sz w:val="21"/>
          <w:szCs w:val="21"/>
          <w:highlight w:val="none"/>
        </w:rPr>
        <w:t>委托</w:t>
      </w:r>
      <w:r>
        <w:rPr>
          <w:rFonts w:ascii="宋体" w:hAnsi="宋体"/>
          <w:b/>
          <w:bCs/>
          <w:spacing w:val="-6"/>
          <w:sz w:val="21"/>
          <w:szCs w:val="21"/>
          <w:highlight w:val="none"/>
        </w:rPr>
        <w:t>书</w:t>
      </w:r>
      <w:r>
        <w:rPr>
          <w:rFonts w:hint="eastAsia" w:ascii="宋体" w:hAnsi="宋体"/>
          <w:b/>
          <w:bCs/>
          <w:spacing w:val="-6"/>
          <w:sz w:val="21"/>
          <w:szCs w:val="21"/>
          <w:highlight w:val="none"/>
        </w:rPr>
        <w:t>。</w:t>
      </w:r>
    </w:p>
    <w:p w14:paraId="29DA561D">
      <w:pPr>
        <w:spacing w:line="360" w:lineRule="auto"/>
        <w:jc w:val="center"/>
        <w:rPr>
          <w:rFonts w:ascii="宋体" w:hAnsi="宋体"/>
          <w:b/>
          <w:spacing w:val="-6"/>
          <w:sz w:val="24"/>
          <w:szCs w:val="20"/>
          <w:highlight w:val="none"/>
        </w:rPr>
      </w:pPr>
      <w:r>
        <w:rPr>
          <w:rFonts w:ascii="宋体" w:hAnsi="宋体"/>
          <w:b/>
          <w:spacing w:val="-6"/>
          <w:sz w:val="24"/>
          <w:highlight w:val="none"/>
        </w:rPr>
        <w:br w:type="page"/>
      </w:r>
      <w:r>
        <w:rPr>
          <w:rFonts w:hint="eastAsia" w:ascii="宋体" w:hAnsi="宋体"/>
          <w:b/>
          <w:spacing w:val="-6"/>
          <w:sz w:val="24"/>
          <w:highlight w:val="none"/>
        </w:rPr>
        <w:t>2024年5月至今任意一月的</w:t>
      </w:r>
      <w:r>
        <w:rPr>
          <w:rFonts w:hint="eastAsia" w:ascii="宋体" w:hAnsi="宋体"/>
          <w:b/>
          <w:spacing w:val="-6"/>
          <w:sz w:val="24"/>
          <w:szCs w:val="20"/>
          <w:highlight w:val="none"/>
        </w:rPr>
        <w:t>投标授权代表社保缴纳证明</w:t>
      </w:r>
    </w:p>
    <w:p w14:paraId="3C81D4CB">
      <w:pPr>
        <w:spacing w:line="360" w:lineRule="auto"/>
        <w:jc w:val="center"/>
        <w:rPr>
          <w:rFonts w:ascii="宋体" w:hAnsi="宋体"/>
          <w:b/>
          <w:spacing w:val="-6"/>
          <w:sz w:val="24"/>
          <w:highlight w:val="none"/>
        </w:rPr>
      </w:pPr>
      <w:r>
        <w:rPr>
          <w:rFonts w:ascii="宋体" w:hAnsi="宋体"/>
          <w:b/>
          <w:spacing w:val="-6"/>
          <w:sz w:val="24"/>
          <w:highlight w:val="none"/>
        </w:rPr>
        <w:br w:type="page"/>
      </w:r>
      <w:r>
        <w:rPr>
          <w:rFonts w:hint="eastAsia" w:ascii="宋体" w:hAnsi="宋体"/>
          <w:b/>
          <w:spacing w:val="-6"/>
          <w:sz w:val="24"/>
          <w:highlight w:val="none"/>
        </w:rPr>
        <w:t>投标声明书</w:t>
      </w:r>
    </w:p>
    <w:p w14:paraId="276F1619">
      <w:pPr>
        <w:spacing w:line="360" w:lineRule="auto"/>
        <w:jc w:val="center"/>
        <w:rPr>
          <w:rFonts w:ascii="宋体" w:hAnsi="宋体"/>
          <w:b/>
          <w:spacing w:val="-6"/>
          <w:sz w:val="24"/>
          <w:highlight w:val="none"/>
        </w:rPr>
      </w:pPr>
    </w:p>
    <w:p w14:paraId="6A849E35">
      <w:pPr>
        <w:spacing w:line="360" w:lineRule="auto"/>
        <w:rPr>
          <w:rFonts w:ascii="宋体" w:hAnsi="宋体"/>
          <w:spacing w:val="-6"/>
          <w:sz w:val="24"/>
          <w:highlight w:val="none"/>
        </w:rPr>
      </w:pPr>
      <w:r>
        <w:rPr>
          <w:rFonts w:hint="eastAsia" w:ascii="宋体" w:hAnsi="宋体"/>
          <w:spacing w:val="-6"/>
          <w:sz w:val="24"/>
          <w:highlight w:val="none"/>
        </w:rPr>
        <w:t>致：杭州医学院：</w:t>
      </w:r>
    </w:p>
    <w:p w14:paraId="53E3887D">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___________________________________（供应商名称）系中华人民共和国合法企业，经营地址_______________________________。</w:t>
      </w:r>
    </w:p>
    <w:p w14:paraId="26625BA3">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我方愿意参加杭州医学院黄龙校区改扩建工程概念方案设计</w:t>
      </w:r>
      <w:r>
        <w:rPr>
          <w:rFonts w:hint="eastAsia" w:ascii="宋体" w:hAnsi="宋体"/>
          <w:bCs/>
          <w:spacing w:val="-6"/>
          <w:sz w:val="24"/>
          <w:highlight w:val="none"/>
        </w:rPr>
        <w:t>项目</w:t>
      </w:r>
      <w:r>
        <w:rPr>
          <w:rFonts w:hint="eastAsia" w:ascii="宋体" w:hAnsi="宋体"/>
          <w:spacing w:val="-6"/>
          <w:sz w:val="24"/>
          <w:highlight w:val="none"/>
        </w:rPr>
        <w:t>的投标，为便于贵方公正、择优地确定中标人及其投标产品和服务，我方就本次投标有关事项郑重声明如下：</w:t>
      </w:r>
    </w:p>
    <w:p w14:paraId="499E9C3B">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1</w:t>
      </w:r>
      <w:r>
        <w:rPr>
          <w:rFonts w:ascii="宋体" w:hAnsi="宋体"/>
          <w:spacing w:val="-6"/>
          <w:sz w:val="24"/>
          <w:highlight w:val="none"/>
        </w:rPr>
        <w:t>.</w:t>
      </w:r>
      <w:r>
        <w:rPr>
          <w:rFonts w:hint="eastAsia" w:ascii="宋体" w:hAnsi="宋体"/>
          <w:spacing w:val="-6"/>
          <w:sz w:val="24"/>
          <w:highlight w:val="none"/>
        </w:rPr>
        <w:t>我方向贵方提交的所有磋商响应文件、资料都是准确的和真实的；</w:t>
      </w:r>
    </w:p>
    <w:p w14:paraId="27FAC43D">
      <w:pPr>
        <w:spacing w:line="360" w:lineRule="auto"/>
        <w:ind w:firstLine="456" w:firstLineChars="200"/>
        <w:rPr>
          <w:rFonts w:ascii="宋体" w:hAnsi="宋体"/>
          <w:spacing w:val="-6"/>
          <w:sz w:val="24"/>
          <w:highlight w:val="none"/>
        </w:rPr>
      </w:pPr>
      <w:r>
        <w:rPr>
          <w:rFonts w:hint="eastAsia" w:ascii="宋体" w:hAnsi="宋体"/>
          <w:spacing w:val="-6"/>
          <w:sz w:val="24"/>
          <w:highlight w:val="none"/>
        </w:rPr>
        <w:t>2</w:t>
      </w:r>
      <w:r>
        <w:rPr>
          <w:rFonts w:ascii="宋体" w:hAnsi="宋体"/>
          <w:spacing w:val="-6"/>
          <w:sz w:val="24"/>
          <w:highlight w:val="none"/>
        </w:rPr>
        <w:t>.</w:t>
      </w:r>
      <w:r>
        <w:rPr>
          <w:rFonts w:hint="eastAsia" w:ascii="宋体" w:hAnsi="宋体"/>
          <w:spacing w:val="-6"/>
          <w:sz w:val="24"/>
          <w:highlight w:val="none"/>
        </w:rPr>
        <w:t>我方不是采购人的附属机构；在获知本项目采购信息后，与采购人聘请的为此项目提供咨询服务的公司及其附属机构没有任何联系。</w:t>
      </w:r>
    </w:p>
    <w:p w14:paraId="59737E6B">
      <w:pPr>
        <w:pStyle w:val="5"/>
        <w:spacing w:line="360" w:lineRule="auto"/>
        <w:ind w:firstLine="456" w:firstLineChars="200"/>
        <w:rPr>
          <w:rFonts w:hAnsi="宋体"/>
          <w:spacing w:val="-6"/>
          <w:sz w:val="24"/>
          <w:szCs w:val="24"/>
          <w:highlight w:val="none"/>
        </w:rPr>
      </w:pPr>
      <w:r>
        <w:rPr>
          <w:rFonts w:hAnsi="宋体"/>
          <w:spacing w:val="-6"/>
          <w:sz w:val="24"/>
          <w:szCs w:val="24"/>
          <w:highlight w:val="none"/>
        </w:rPr>
        <w:t>3.我方</w:t>
      </w:r>
      <w:r>
        <w:rPr>
          <w:rFonts w:hint="eastAsia" w:hAnsi="宋体"/>
          <w:spacing w:val="-6"/>
          <w:sz w:val="24"/>
          <w:szCs w:val="24"/>
          <w:highlight w:val="none"/>
        </w:rPr>
        <w:t>在参加政府采购活动前3年内：</w:t>
      </w:r>
      <w:r>
        <w:rPr>
          <w:rFonts w:hint="eastAsia" w:hAnsi="宋体"/>
          <w:b/>
          <w:spacing w:val="-6"/>
          <w:sz w:val="24"/>
          <w:szCs w:val="24"/>
          <w:highlight w:val="none"/>
        </w:rPr>
        <w:t>______（填写“有”或“没有”，如实填写，如不填写视同未按要求填写）</w:t>
      </w:r>
      <w:r>
        <w:rPr>
          <w:rFonts w:hint="eastAsia" w:hAnsi="宋体"/>
          <w:spacing w:val="-6"/>
          <w:sz w:val="24"/>
          <w:szCs w:val="24"/>
          <w:highlight w:val="none"/>
        </w:rPr>
        <w:t>因违法经营被禁止在一定期限内参加政府采购活动,且期限未满的情形；</w:t>
      </w:r>
    </w:p>
    <w:p w14:paraId="0275DEEA">
      <w:pPr>
        <w:pStyle w:val="5"/>
        <w:spacing w:line="360" w:lineRule="auto"/>
        <w:ind w:firstLine="456" w:firstLineChars="200"/>
        <w:rPr>
          <w:rFonts w:hAnsi="宋体"/>
          <w:spacing w:val="-6"/>
          <w:sz w:val="24"/>
          <w:szCs w:val="24"/>
          <w:highlight w:val="none"/>
        </w:rPr>
      </w:pPr>
      <w:r>
        <w:rPr>
          <w:rFonts w:hAnsi="宋体"/>
          <w:spacing w:val="-6"/>
          <w:sz w:val="24"/>
          <w:szCs w:val="24"/>
          <w:highlight w:val="none"/>
        </w:rPr>
        <w:t>4.以上事项如有虚假或隐瞒，我方愿意承担一切后果和责任。</w:t>
      </w:r>
    </w:p>
    <w:p w14:paraId="1869EA4E">
      <w:pPr>
        <w:pStyle w:val="22"/>
        <w:spacing w:line="360" w:lineRule="auto"/>
        <w:rPr>
          <w:rFonts w:ascii="宋体" w:hAnsi="宋体"/>
          <w:spacing w:val="-6"/>
          <w:szCs w:val="24"/>
          <w:highlight w:val="none"/>
        </w:rPr>
      </w:pPr>
    </w:p>
    <w:p w14:paraId="035FDF3E">
      <w:pPr>
        <w:pStyle w:val="22"/>
        <w:spacing w:line="360" w:lineRule="auto"/>
        <w:rPr>
          <w:rFonts w:ascii="宋体" w:hAnsi="宋体"/>
          <w:spacing w:val="-6"/>
          <w:szCs w:val="24"/>
          <w:highlight w:val="none"/>
        </w:rPr>
      </w:pPr>
    </w:p>
    <w:p w14:paraId="2162A042">
      <w:pPr>
        <w:spacing w:line="360" w:lineRule="auto"/>
        <w:rPr>
          <w:rFonts w:ascii="宋体" w:hAnsi="宋体"/>
          <w:spacing w:val="-6"/>
          <w:sz w:val="24"/>
          <w:highlight w:val="none"/>
        </w:rPr>
      </w:pPr>
      <w:r>
        <w:rPr>
          <w:rFonts w:hint="eastAsia" w:ascii="宋体" w:hAnsi="宋体"/>
          <w:spacing w:val="-6"/>
          <w:sz w:val="24"/>
          <w:highlight w:val="none"/>
        </w:rPr>
        <w:t>供应商名称（盖章）：</w:t>
      </w:r>
    </w:p>
    <w:p w14:paraId="6E8D9691">
      <w:pPr>
        <w:spacing w:line="360" w:lineRule="auto"/>
        <w:rPr>
          <w:rFonts w:ascii="宋体" w:hAnsi="宋体"/>
          <w:spacing w:val="-6"/>
          <w:sz w:val="24"/>
          <w:highlight w:val="none"/>
        </w:rPr>
      </w:pPr>
      <w:r>
        <w:rPr>
          <w:rFonts w:hint="eastAsia" w:ascii="宋体" w:hAnsi="宋体"/>
          <w:spacing w:val="-6"/>
          <w:sz w:val="24"/>
          <w:highlight w:val="none"/>
        </w:rPr>
        <w:t>供应商代表签字：</w:t>
      </w:r>
    </w:p>
    <w:p w14:paraId="43E964C9">
      <w:pPr>
        <w:spacing w:line="360" w:lineRule="auto"/>
        <w:rPr>
          <w:rFonts w:ascii="宋体" w:hAnsi="宋体"/>
          <w:spacing w:val="-6"/>
          <w:sz w:val="24"/>
          <w:highlight w:val="none"/>
        </w:rPr>
      </w:pPr>
      <w:r>
        <w:rPr>
          <w:rFonts w:hint="eastAsia" w:ascii="宋体" w:hAnsi="宋体"/>
          <w:bCs/>
          <w:spacing w:val="-6"/>
          <w:sz w:val="24"/>
          <w:highlight w:val="none"/>
        </w:rPr>
        <w:t>日期：    年  月  日</w:t>
      </w:r>
    </w:p>
    <w:p w14:paraId="0B0AEE4A">
      <w:pPr>
        <w:spacing w:line="360" w:lineRule="auto"/>
        <w:jc w:val="center"/>
        <w:rPr>
          <w:rFonts w:ascii="宋体" w:hAnsi="宋体"/>
          <w:b/>
          <w:spacing w:val="-6"/>
          <w:sz w:val="24"/>
          <w:highlight w:val="none"/>
        </w:rPr>
      </w:pPr>
      <w:r>
        <w:rPr>
          <w:rFonts w:ascii="宋体" w:hAnsi="宋体"/>
          <w:b/>
          <w:spacing w:val="-6"/>
          <w:sz w:val="24"/>
          <w:highlight w:val="none"/>
        </w:rPr>
        <w:br w:type="page"/>
      </w:r>
      <w:r>
        <w:rPr>
          <w:rFonts w:hint="eastAsia" w:ascii="宋体" w:hAnsi="宋体"/>
          <w:b/>
          <w:spacing w:val="-6"/>
          <w:sz w:val="24"/>
          <w:highlight w:val="none"/>
        </w:rPr>
        <w:t>供应商一般情况</w:t>
      </w:r>
    </w:p>
    <w:p w14:paraId="60D44A1F">
      <w:pPr>
        <w:spacing w:line="360" w:lineRule="auto"/>
        <w:jc w:val="center"/>
        <w:rPr>
          <w:rFonts w:ascii="宋体" w:hAnsi="宋体"/>
          <w:b/>
          <w:spacing w:val="-6"/>
          <w:sz w:val="24"/>
          <w:highlight w:val="none"/>
        </w:rPr>
      </w:pPr>
    </w:p>
    <w:tbl>
      <w:tblPr>
        <w:tblStyle w:val="15"/>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384"/>
        <w:gridCol w:w="1921"/>
        <w:gridCol w:w="4458"/>
      </w:tblGrid>
      <w:tr w14:paraId="4AB8F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3C9F4D05">
            <w:pPr>
              <w:spacing w:line="360" w:lineRule="auto"/>
              <w:jc w:val="center"/>
              <w:rPr>
                <w:rFonts w:ascii="宋体" w:hAnsi="宋体"/>
                <w:spacing w:val="-6"/>
                <w:sz w:val="24"/>
                <w:highlight w:val="none"/>
              </w:rPr>
            </w:pPr>
            <w:r>
              <w:rPr>
                <w:rFonts w:hint="eastAsia" w:ascii="宋体" w:hAnsi="宋体"/>
                <w:spacing w:val="-6"/>
                <w:sz w:val="24"/>
                <w:highlight w:val="none"/>
              </w:rPr>
              <w:t>1</w:t>
            </w:r>
          </w:p>
        </w:tc>
        <w:tc>
          <w:tcPr>
            <w:tcW w:w="8763" w:type="dxa"/>
            <w:gridSpan w:val="3"/>
            <w:vAlign w:val="center"/>
          </w:tcPr>
          <w:p w14:paraId="00D5129A">
            <w:pPr>
              <w:spacing w:line="360" w:lineRule="auto"/>
              <w:rPr>
                <w:rFonts w:ascii="宋体" w:hAnsi="宋体"/>
                <w:spacing w:val="-6"/>
                <w:sz w:val="24"/>
                <w:highlight w:val="none"/>
              </w:rPr>
            </w:pPr>
            <w:r>
              <w:rPr>
                <w:rFonts w:hint="eastAsia" w:ascii="宋体" w:hAnsi="宋体"/>
                <w:spacing w:val="-6"/>
                <w:sz w:val="24"/>
                <w:highlight w:val="none"/>
              </w:rPr>
              <w:t>供应商名称：</w:t>
            </w:r>
          </w:p>
        </w:tc>
      </w:tr>
      <w:tr w14:paraId="05FAD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4BD338D9">
            <w:pPr>
              <w:spacing w:line="360" w:lineRule="auto"/>
              <w:jc w:val="center"/>
              <w:rPr>
                <w:rFonts w:ascii="宋体" w:hAnsi="宋体"/>
                <w:spacing w:val="-6"/>
                <w:sz w:val="24"/>
                <w:highlight w:val="none"/>
              </w:rPr>
            </w:pPr>
            <w:r>
              <w:rPr>
                <w:rFonts w:hint="eastAsia" w:ascii="宋体" w:hAnsi="宋体"/>
                <w:spacing w:val="-6"/>
                <w:sz w:val="24"/>
                <w:highlight w:val="none"/>
              </w:rPr>
              <w:t>2</w:t>
            </w:r>
          </w:p>
        </w:tc>
        <w:tc>
          <w:tcPr>
            <w:tcW w:w="8763" w:type="dxa"/>
            <w:gridSpan w:val="3"/>
            <w:vAlign w:val="center"/>
          </w:tcPr>
          <w:p w14:paraId="50656A24">
            <w:pPr>
              <w:spacing w:line="360" w:lineRule="auto"/>
              <w:rPr>
                <w:rFonts w:ascii="宋体" w:hAnsi="宋体"/>
                <w:spacing w:val="-6"/>
                <w:sz w:val="24"/>
                <w:highlight w:val="none"/>
              </w:rPr>
            </w:pPr>
            <w:r>
              <w:rPr>
                <w:rFonts w:hint="eastAsia" w:ascii="宋体" w:hAnsi="宋体"/>
                <w:spacing w:val="-6"/>
                <w:sz w:val="24"/>
                <w:highlight w:val="none"/>
              </w:rPr>
              <w:t>总部地址：</w:t>
            </w:r>
          </w:p>
        </w:tc>
      </w:tr>
      <w:tr w14:paraId="50EAD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6933C20F">
            <w:pPr>
              <w:spacing w:line="360" w:lineRule="auto"/>
              <w:jc w:val="center"/>
              <w:rPr>
                <w:rFonts w:ascii="宋体" w:hAnsi="宋体"/>
                <w:spacing w:val="-6"/>
                <w:sz w:val="24"/>
                <w:highlight w:val="none"/>
              </w:rPr>
            </w:pPr>
            <w:r>
              <w:rPr>
                <w:rFonts w:hint="eastAsia" w:ascii="宋体" w:hAnsi="宋体"/>
                <w:spacing w:val="-6"/>
                <w:sz w:val="24"/>
                <w:highlight w:val="none"/>
              </w:rPr>
              <w:t>3</w:t>
            </w:r>
          </w:p>
        </w:tc>
        <w:tc>
          <w:tcPr>
            <w:tcW w:w="8763" w:type="dxa"/>
            <w:gridSpan w:val="3"/>
            <w:vAlign w:val="center"/>
          </w:tcPr>
          <w:p w14:paraId="59D97B81">
            <w:pPr>
              <w:spacing w:line="360" w:lineRule="auto"/>
              <w:rPr>
                <w:rFonts w:ascii="宋体" w:hAnsi="宋体"/>
                <w:spacing w:val="-6"/>
                <w:sz w:val="24"/>
                <w:highlight w:val="none"/>
              </w:rPr>
            </w:pPr>
            <w:r>
              <w:rPr>
                <w:rFonts w:hint="eastAsia" w:ascii="宋体" w:hAnsi="宋体"/>
                <w:spacing w:val="-6"/>
                <w:sz w:val="24"/>
                <w:highlight w:val="none"/>
              </w:rPr>
              <w:t>当地代表处地址：</w:t>
            </w:r>
          </w:p>
        </w:tc>
      </w:tr>
      <w:tr w14:paraId="00B4C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6F63018D">
            <w:pPr>
              <w:spacing w:line="360" w:lineRule="auto"/>
              <w:jc w:val="center"/>
              <w:rPr>
                <w:rFonts w:ascii="宋体" w:hAnsi="宋体"/>
                <w:spacing w:val="-6"/>
                <w:sz w:val="24"/>
                <w:highlight w:val="none"/>
              </w:rPr>
            </w:pPr>
            <w:r>
              <w:rPr>
                <w:rFonts w:hint="eastAsia" w:ascii="宋体" w:hAnsi="宋体"/>
                <w:spacing w:val="-6"/>
                <w:sz w:val="24"/>
                <w:highlight w:val="none"/>
              </w:rPr>
              <w:t>4</w:t>
            </w:r>
          </w:p>
        </w:tc>
        <w:tc>
          <w:tcPr>
            <w:tcW w:w="4305" w:type="dxa"/>
            <w:gridSpan w:val="2"/>
            <w:vAlign w:val="center"/>
          </w:tcPr>
          <w:p w14:paraId="0CB54760">
            <w:pPr>
              <w:spacing w:line="360" w:lineRule="auto"/>
              <w:rPr>
                <w:rFonts w:ascii="宋体" w:hAnsi="宋体"/>
                <w:spacing w:val="-6"/>
                <w:sz w:val="24"/>
                <w:highlight w:val="none"/>
              </w:rPr>
            </w:pPr>
            <w:r>
              <w:rPr>
                <w:rFonts w:hint="eastAsia" w:ascii="宋体" w:hAnsi="宋体"/>
                <w:spacing w:val="-6"/>
                <w:sz w:val="24"/>
                <w:highlight w:val="none"/>
              </w:rPr>
              <w:t>联系人：</w:t>
            </w:r>
          </w:p>
        </w:tc>
        <w:tc>
          <w:tcPr>
            <w:tcW w:w="4458" w:type="dxa"/>
            <w:vAlign w:val="center"/>
          </w:tcPr>
          <w:p w14:paraId="5D14400D">
            <w:pPr>
              <w:spacing w:line="360" w:lineRule="auto"/>
              <w:rPr>
                <w:rFonts w:ascii="宋体" w:hAnsi="宋体"/>
                <w:spacing w:val="-6"/>
                <w:sz w:val="24"/>
                <w:highlight w:val="none"/>
              </w:rPr>
            </w:pPr>
            <w:r>
              <w:rPr>
                <w:rFonts w:hint="eastAsia" w:ascii="宋体" w:hAnsi="宋体"/>
                <w:spacing w:val="-6"/>
                <w:sz w:val="24"/>
                <w:highlight w:val="none"/>
              </w:rPr>
              <w:t>电话：</w:t>
            </w:r>
          </w:p>
        </w:tc>
      </w:tr>
      <w:tr w14:paraId="2471F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68A14879">
            <w:pPr>
              <w:spacing w:line="360" w:lineRule="auto"/>
              <w:jc w:val="center"/>
              <w:rPr>
                <w:rFonts w:ascii="宋体" w:hAnsi="宋体"/>
                <w:spacing w:val="-6"/>
                <w:sz w:val="24"/>
                <w:highlight w:val="none"/>
              </w:rPr>
            </w:pPr>
            <w:r>
              <w:rPr>
                <w:rFonts w:hint="eastAsia" w:ascii="宋体" w:hAnsi="宋体"/>
                <w:spacing w:val="-6"/>
                <w:sz w:val="24"/>
                <w:highlight w:val="none"/>
              </w:rPr>
              <w:t>5</w:t>
            </w:r>
          </w:p>
        </w:tc>
        <w:tc>
          <w:tcPr>
            <w:tcW w:w="4305" w:type="dxa"/>
            <w:gridSpan w:val="2"/>
            <w:vAlign w:val="center"/>
          </w:tcPr>
          <w:p w14:paraId="5EF425E6">
            <w:pPr>
              <w:spacing w:line="360" w:lineRule="auto"/>
              <w:rPr>
                <w:rFonts w:ascii="宋体" w:hAnsi="宋体"/>
                <w:spacing w:val="-6"/>
                <w:sz w:val="24"/>
                <w:highlight w:val="none"/>
              </w:rPr>
            </w:pPr>
            <w:r>
              <w:rPr>
                <w:rFonts w:hint="eastAsia" w:ascii="宋体" w:hAnsi="宋体"/>
                <w:spacing w:val="-6"/>
                <w:sz w:val="24"/>
                <w:highlight w:val="none"/>
              </w:rPr>
              <w:t>电子信箱：</w:t>
            </w:r>
          </w:p>
        </w:tc>
        <w:tc>
          <w:tcPr>
            <w:tcW w:w="4458" w:type="dxa"/>
            <w:vAlign w:val="center"/>
          </w:tcPr>
          <w:p w14:paraId="2F42B6F0">
            <w:pPr>
              <w:spacing w:line="360" w:lineRule="auto"/>
              <w:rPr>
                <w:rFonts w:ascii="宋体" w:hAnsi="宋体"/>
                <w:spacing w:val="-6"/>
                <w:sz w:val="24"/>
                <w:highlight w:val="none"/>
              </w:rPr>
            </w:pPr>
            <w:r>
              <w:rPr>
                <w:rFonts w:hint="eastAsia" w:ascii="宋体" w:hAnsi="宋体"/>
                <w:spacing w:val="-6"/>
                <w:sz w:val="24"/>
                <w:highlight w:val="none"/>
              </w:rPr>
              <w:t>传真：</w:t>
            </w:r>
          </w:p>
        </w:tc>
      </w:tr>
      <w:tr w14:paraId="7DF88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6A2C6D6D">
            <w:pPr>
              <w:spacing w:line="360" w:lineRule="auto"/>
              <w:jc w:val="center"/>
              <w:rPr>
                <w:rFonts w:ascii="宋体" w:hAnsi="宋体"/>
                <w:spacing w:val="-6"/>
                <w:sz w:val="24"/>
                <w:highlight w:val="none"/>
              </w:rPr>
            </w:pPr>
            <w:r>
              <w:rPr>
                <w:rFonts w:hint="eastAsia" w:ascii="宋体" w:hAnsi="宋体"/>
                <w:spacing w:val="-6"/>
                <w:sz w:val="24"/>
                <w:highlight w:val="none"/>
              </w:rPr>
              <w:t>6</w:t>
            </w:r>
          </w:p>
        </w:tc>
        <w:tc>
          <w:tcPr>
            <w:tcW w:w="4305" w:type="dxa"/>
            <w:gridSpan w:val="2"/>
            <w:vAlign w:val="center"/>
          </w:tcPr>
          <w:p w14:paraId="116AD126">
            <w:pPr>
              <w:spacing w:line="360" w:lineRule="auto"/>
              <w:rPr>
                <w:rFonts w:ascii="宋体" w:hAnsi="宋体"/>
                <w:spacing w:val="-6"/>
                <w:sz w:val="24"/>
                <w:highlight w:val="none"/>
              </w:rPr>
            </w:pPr>
            <w:r>
              <w:rPr>
                <w:rFonts w:hint="eastAsia" w:ascii="宋体" w:hAnsi="宋体"/>
                <w:spacing w:val="-6"/>
                <w:sz w:val="24"/>
                <w:highlight w:val="none"/>
              </w:rPr>
              <w:t>注册地：</w:t>
            </w:r>
          </w:p>
        </w:tc>
        <w:tc>
          <w:tcPr>
            <w:tcW w:w="4458" w:type="dxa"/>
            <w:vAlign w:val="center"/>
          </w:tcPr>
          <w:p w14:paraId="42200000">
            <w:pPr>
              <w:spacing w:line="360" w:lineRule="auto"/>
              <w:rPr>
                <w:rFonts w:ascii="宋体" w:hAnsi="宋体"/>
                <w:spacing w:val="-6"/>
                <w:sz w:val="24"/>
                <w:highlight w:val="none"/>
              </w:rPr>
            </w:pPr>
            <w:r>
              <w:rPr>
                <w:rFonts w:hint="eastAsia" w:ascii="宋体" w:hAnsi="宋体"/>
                <w:spacing w:val="-6"/>
                <w:sz w:val="24"/>
                <w:highlight w:val="none"/>
              </w:rPr>
              <w:t>注册年份：</w:t>
            </w:r>
          </w:p>
        </w:tc>
      </w:tr>
      <w:tr w14:paraId="29F6E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0" w:hRule="atLeast"/>
        </w:trPr>
        <w:tc>
          <w:tcPr>
            <w:tcW w:w="735" w:type="dxa"/>
            <w:vAlign w:val="center"/>
          </w:tcPr>
          <w:p w14:paraId="18FCE38C">
            <w:pPr>
              <w:spacing w:line="360" w:lineRule="auto"/>
              <w:jc w:val="center"/>
              <w:rPr>
                <w:rFonts w:ascii="宋体" w:hAnsi="宋体"/>
                <w:spacing w:val="-6"/>
                <w:sz w:val="24"/>
                <w:highlight w:val="none"/>
              </w:rPr>
            </w:pPr>
            <w:r>
              <w:rPr>
                <w:rFonts w:hint="eastAsia" w:ascii="宋体" w:hAnsi="宋体"/>
                <w:spacing w:val="-6"/>
                <w:sz w:val="24"/>
                <w:highlight w:val="none"/>
              </w:rPr>
              <w:t>7</w:t>
            </w:r>
          </w:p>
        </w:tc>
        <w:tc>
          <w:tcPr>
            <w:tcW w:w="2384" w:type="dxa"/>
            <w:vAlign w:val="center"/>
          </w:tcPr>
          <w:p w14:paraId="7A6953A6">
            <w:pPr>
              <w:spacing w:line="360" w:lineRule="auto"/>
              <w:rPr>
                <w:rFonts w:ascii="宋体" w:hAnsi="宋体"/>
                <w:spacing w:val="-6"/>
                <w:sz w:val="24"/>
                <w:highlight w:val="none"/>
              </w:rPr>
            </w:pPr>
            <w:r>
              <w:rPr>
                <w:rFonts w:hint="eastAsia" w:ascii="宋体" w:hAnsi="宋体"/>
                <w:spacing w:val="-6"/>
                <w:sz w:val="24"/>
                <w:highlight w:val="none"/>
              </w:rPr>
              <w:t>其他需要说明的情况</w:t>
            </w:r>
          </w:p>
        </w:tc>
        <w:tc>
          <w:tcPr>
            <w:tcW w:w="6379" w:type="dxa"/>
            <w:gridSpan w:val="2"/>
            <w:vAlign w:val="center"/>
          </w:tcPr>
          <w:p w14:paraId="1C9D5107">
            <w:pPr>
              <w:spacing w:line="360" w:lineRule="auto"/>
              <w:rPr>
                <w:rFonts w:ascii="宋体" w:hAnsi="宋体"/>
                <w:spacing w:val="-6"/>
                <w:sz w:val="24"/>
                <w:highlight w:val="none"/>
              </w:rPr>
            </w:pPr>
          </w:p>
        </w:tc>
      </w:tr>
    </w:tbl>
    <w:p w14:paraId="3A86FBED">
      <w:pPr>
        <w:spacing w:line="360" w:lineRule="auto"/>
        <w:rPr>
          <w:rFonts w:ascii="宋体" w:hAnsi="宋体"/>
          <w:spacing w:val="-6"/>
          <w:sz w:val="24"/>
          <w:highlight w:val="none"/>
        </w:rPr>
      </w:pPr>
    </w:p>
    <w:p w14:paraId="7D922F81">
      <w:pPr>
        <w:spacing w:line="360" w:lineRule="auto"/>
        <w:rPr>
          <w:rFonts w:ascii="宋体" w:hAnsi="宋体"/>
          <w:b/>
          <w:spacing w:val="-6"/>
          <w:sz w:val="24"/>
          <w:highlight w:val="none"/>
        </w:rPr>
      </w:pPr>
      <w:r>
        <w:rPr>
          <w:rFonts w:hint="eastAsia" w:ascii="宋体" w:hAnsi="宋体"/>
          <w:b/>
          <w:spacing w:val="-6"/>
          <w:sz w:val="24"/>
          <w:highlight w:val="none"/>
        </w:rPr>
        <w:t>说明：所有供应商都须填写此表。</w:t>
      </w:r>
    </w:p>
    <w:p w14:paraId="3B77F218">
      <w:pPr>
        <w:spacing w:line="360" w:lineRule="auto"/>
        <w:rPr>
          <w:rFonts w:ascii="宋体" w:hAnsi="宋体"/>
          <w:spacing w:val="-6"/>
          <w:sz w:val="24"/>
          <w:highlight w:val="none"/>
        </w:rPr>
      </w:pPr>
    </w:p>
    <w:p w14:paraId="357E460D">
      <w:pPr>
        <w:spacing w:line="360" w:lineRule="auto"/>
        <w:rPr>
          <w:rFonts w:ascii="宋体" w:hAnsi="宋体"/>
          <w:spacing w:val="-6"/>
          <w:sz w:val="24"/>
          <w:highlight w:val="none"/>
        </w:rPr>
      </w:pPr>
    </w:p>
    <w:p w14:paraId="72D40AAC">
      <w:pPr>
        <w:spacing w:line="360" w:lineRule="auto"/>
        <w:rPr>
          <w:rFonts w:ascii="宋体" w:hAnsi="宋体"/>
          <w:spacing w:val="-6"/>
          <w:sz w:val="24"/>
          <w:highlight w:val="none"/>
        </w:rPr>
      </w:pPr>
      <w:r>
        <w:rPr>
          <w:rFonts w:hint="eastAsia" w:ascii="宋体" w:hAnsi="宋体"/>
          <w:spacing w:val="-6"/>
          <w:sz w:val="24"/>
          <w:highlight w:val="none"/>
        </w:rPr>
        <w:t>供应商名称（盖章）：</w:t>
      </w:r>
    </w:p>
    <w:p w14:paraId="691DC771">
      <w:pPr>
        <w:spacing w:line="360" w:lineRule="auto"/>
        <w:rPr>
          <w:rFonts w:ascii="宋体" w:hAnsi="宋体"/>
          <w:spacing w:val="-6"/>
          <w:sz w:val="24"/>
          <w:highlight w:val="none"/>
        </w:rPr>
      </w:pPr>
      <w:r>
        <w:rPr>
          <w:rFonts w:hint="eastAsia" w:ascii="宋体" w:hAnsi="宋体"/>
          <w:spacing w:val="-6"/>
          <w:sz w:val="24"/>
          <w:highlight w:val="none"/>
        </w:rPr>
        <w:t>供应商代表签字：</w:t>
      </w:r>
    </w:p>
    <w:p w14:paraId="3D829DE2">
      <w:pPr>
        <w:spacing w:line="360" w:lineRule="auto"/>
        <w:rPr>
          <w:rFonts w:ascii="宋体" w:hAnsi="宋体"/>
          <w:spacing w:val="-6"/>
          <w:sz w:val="24"/>
          <w:highlight w:val="none"/>
        </w:rPr>
      </w:pPr>
      <w:r>
        <w:rPr>
          <w:rFonts w:hint="eastAsia" w:ascii="宋体" w:hAnsi="宋体"/>
          <w:spacing w:val="-6"/>
          <w:sz w:val="24"/>
          <w:highlight w:val="none"/>
        </w:rPr>
        <w:t>日期：    年  月  日</w:t>
      </w:r>
    </w:p>
    <w:p w14:paraId="01B81C53">
      <w:pPr>
        <w:pStyle w:val="10"/>
        <w:spacing w:line="360" w:lineRule="auto"/>
        <w:ind w:left="0" w:firstLine="0" w:firstLineChars="0"/>
        <w:jc w:val="center"/>
        <w:rPr>
          <w:rFonts w:ascii="宋体" w:hAnsi="宋体"/>
          <w:b/>
          <w:spacing w:val="-6"/>
          <w:sz w:val="24"/>
          <w:highlight w:val="none"/>
        </w:rPr>
      </w:pPr>
      <w:r>
        <w:rPr>
          <w:rFonts w:ascii="宋体" w:hAnsi="宋体"/>
          <w:b/>
          <w:spacing w:val="-6"/>
          <w:sz w:val="24"/>
          <w:highlight w:val="none"/>
        </w:rPr>
        <w:br w:type="page"/>
      </w:r>
      <w:r>
        <w:rPr>
          <w:rFonts w:hint="eastAsia" w:ascii="宋体" w:hAnsi="宋体"/>
          <w:b/>
          <w:spacing w:val="-6"/>
          <w:sz w:val="24"/>
          <w:highlight w:val="none"/>
        </w:rPr>
        <w:t>供应商同类项目实施情况一览表</w:t>
      </w:r>
    </w:p>
    <w:tbl>
      <w:tblPr>
        <w:tblStyle w:val="15"/>
        <w:tblW w:w="9498"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1"/>
        <w:gridCol w:w="1134"/>
        <w:gridCol w:w="1443"/>
        <w:gridCol w:w="684"/>
        <w:gridCol w:w="1155"/>
        <w:gridCol w:w="830"/>
        <w:gridCol w:w="1558"/>
        <w:gridCol w:w="1843"/>
      </w:tblGrid>
      <w:tr w14:paraId="544F6A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76C61B23">
            <w:pPr>
              <w:jc w:val="center"/>
              <w:rPr>
                <w:rFonts w:ascii="宋体" w:hAnsi="宋体"/>
                <w:b/>
                <w:sz w:val="21"/>
                <w:szCs w:val="21"/>
                <w:highlight w:val="none"/>
              </w:rPr>
            </w:pPr>
            <w:r>
              <w:rPr>
                <w:rFonts w:ascii="宋体" w:hAnsi="宋体"/>
                <w:b/>
                <w:sz w:val="21"/>
                <w:szCs w:val="21"/>
                <w:highlight w:val="none"/>
              </w:rPr>
              <w:t>序号</w:t>
            </w:r>
          </w:p>
        </w:tc>
        <w:tc>
          <w:tcPr>
            <w:tcW w:w="1134" w:type="dxa"/>
            <w:tcBorders>
              <w:top w:val="single" w:color="auto" w:sz="4" w:space="0"/>
              <w:left w:val="single" w:color="auto" w:sz="4" w:space="0"/>
              <w:bottom w:val="single" w:color="auto" w:sz="4" w:space="0"/>
              <w:right w:val="single" w:color="auto" w:sz="4" w:space="0"/>
            </w:tcBorders>
            <w:vAlign w:val="center"/>
          </w:tcPr>
          <w:p w14:paraId="70A3F269">
            <w:pPr>
              <w:jc w:val="center"/>
              <w:rPr>
                <w:rFonts w:ascii="宋体" w:hAnsi="宋体"/>
                <w:b/>
                <w:sz w:val="21"/>
                <w:szCs w:val="21"/>
                <w:highlight w:val="none"/>
              </w:rPr>
            </w:pPr>
            <w:r>
              <w:rPr>
                <w:rFonts w:hint="eastAsia" w:ascii="宋体" w:hAnsi="宋体"/>
                <w:b/>
                <w:sz w:val="21"/>
                <w:szCs w:val="21"/>
                <w:highlight w:val="none"/>
              </w:rPr>
              <w:t>采购人</w:t>
            </w:r>
          </w:p>
        </w:tc>
        <w:tc>
          <w:tcPr>
            <w:tcW w:w="1443" w:type="dxa"/>
            <w:tcBorders>
              <w:top w:val="single" w:color="auto" w:sz="4" w:space="0"/>
              <w:left w:val="single" w:color="auto" w:sz="4" w:space="0"/>
              <w:bottom w:val="single" w:color="auto" w:sz="4" w:space="0"/>
              <w:right w:val="single" w:color="auto" w:sz="4" w:space="0"/>
            </w:tcBorders>
            <w:vAlign w:val="center"/>
          </w:tcPr>
          <w:p w14:paraId="161BB685">
            <w:pPr>
              <w:jc w:val="center"/>
              <w:rPr>
                <w:rFonts w:ascii="宋体" w:hAnsi="宋体"/>
                <w:b/>
                <w:sz w:val="21"/>
                <w:szCs w:val="21"/>
                <w:highlight w:val="none"/>
              </w:rPr>
            </w:pPr>
            <w:r>
              <w:rPr>
                <w:rFonts w:hint="eastAsia" w:ascii="宋体" w:hAnsi="宋体"/>
                <w:b/>
                <w:sz w:val="21"/>
                <w:szCs w:val="21"/>
                <w:highlight w:val="none"/>
              </w:rPr>
              <w:t>项目名称</w:t>
            </w:r>
          </w:p>
        </w:tc>
        <w:tc>
          <w:tcPr>
            <w:tcW w:w="684" w:type="dxa"/>
            <w:tcBorders>
              <w:top w:val="single" w:color="auto" w:sz="4" w:space="0"/>
              <w:left w:val="single" w:color="auto" w:sz="4" w:space="0"/>
              <w:bottom w:val="single" w:color="auto" w:sz="4" w:space="0"/>
              <w:right w:val="single" w:color="auto" w:sz="4" w:space="0"/>
            </w:tcBorders>
            <w:vAlign w:val="center"/>
          </w:tcPr>
          <w:p w14:paraId="00C0C13B">
            <w:pPr>
              <w:jc w:val="center"/>
              <w:rPr>
                <w:rFonts w:ascii="宋体" w:hAnsi="宋体"/>
                <w:b/>
                <w:sz w:val="21"/>
                <w:szCs w:val="21"/>
                <w:highlight w:val="none"/>
              </w:rPr>
            </w:pPr>
            <w:r>
              <w:rPr>
                <w:rFonts w:hint="eastAsia" w:ascii="宋体" w:hAnsi="宋体"/>
                <w:b/>
                <w:sz w:val="21"/>
                <w:szCs w:val="21"/>
                <w:highlight w:val="none"/>
              </w:rPr>
              <w:t>数量</w:t>
            </w:r>
          </w:p>
        </w:tc>
        <w:tc>
          <w:tcPr>
            <w:tcW w:w="1155" w:type="dxa"/>
            <w:tcBorders>
              <w:top w:val="single" w:color="auto" w:sz="4" w:space="0"/>
              <w:left w:val="single" w:color="auto" w:sz="4" w:space="0"/>
              <w:bottom w:val="single" w:color="auto" w:sz="4" w:space="0"/>
              <w:right w:val="single" w:color="auto" w:sz="4" w:space="0"/>
            </w:tcBorders>
            <w:vAlign w:val="center"/>
          </w:tcPr>
          <w:p w14:paraId="62C88AF4">
            <w:pPr>
              <w:jc w:val="center"/>
              <w:rPr>
                <w:rFonts w:ascii="宋体" w:hAnsi="宋体"/>
                <w:b/>
                <w:sz w:val="21"/>
                <w:szCs w:val="21"/>
                <w:highlight w:val="none"/>
              </w:rPr>
            </w:pPr>
            <w:r>
              <w:rPr>
                <w:rFonts w:hint="eastAsia" w:ascii="宋体" w:hAnsi="宋体"/>
                <w:b/>
                <w:sz w:val="21"/>
                <w:szCs w:val="21"/>
                <w:highlight w:val="none"/>
              </w:rPr>
              <w:t>合同金额</w:t>
            </w:r>
          </w:p>
          <w:p w14:paraId="63461FB0">
            <w:pPr>
              <w:jc w:val="center"/>
              <w:rPr>
                <w:rFonts w:ascii="宋体" w:hAnsi="宋体"/>
                <w:b/>
                <w:sz w:val="21"/>
                <w:szCs w:val="21"/>
                <w:highlight w:val="none"/>
              </w:rPr>
            </w:pPr>
            <w:r>
              <w:rPr>
                <w:rFonts w:hint="eastAsia" w:ascii="宋体" w:hAnsi="宋体"/>
                <w:b/>
                <w:sz w:val="21"/>
                <w:szCs w:val="21"/>
                <w:highlight w:val="none"/>
              </w:rPr>
              <w:t>（万元）</w:t>
            </w:r>
          </w:p>
        </w:tc>
        <w:tc>
          <w:tcPr>
            <w:tcW w:w="830" w:type="dxa"/>
            <w:tcBorders>
              <w:top w:val="single" w:color="auto" w:sz="4" w:space="0"/>
              <w:left w:val="single" w:color="auto" w:sz="4" w:space="0"/>
              <w:bottom w:val="single" w:color="auto" w:sz="4" w:space="0"/>
              <w:right w:val="single" w:color="auto" w:sz="4" w:space="0"/>
            </w:tcBorders>
            <w:vAlign w:val="center"/>
          </w:tcPr>
          <w:p w14:paraId="50DE247C">
            <w:pPr>
              <w:jc w:val="center"/>
              <w:rPr>
                <w:rFonts w:ascii="宋体" w:hAnsi="宋体"/>
                <w:b/>
                <w:sz w:val="21"/>
                <w:szCs w:val="21"/>
                <w:highlight w:val="none"/>
              </w:rPr>
            </w:pPr>
            <w:r>
              <w:rPr>
                <w:rFonts w:hint="eastAsia" w:ascii="宋体" w:hAnsi="宋体"/>
                <w:b/>
                <w:sz w:val="21"/>
                <w:szCs w:val="21"/>
                <w:highlight w:val="none"/>
              </w:rPr>
              <w:t>附件页码</w:t>
            </w:r>
          </w:p>
        </w:tc>
        <w:tc>
          <w:tcPr>
            <w:tcW w:w="1558" w:type="dxa"/>
            <w:tcBorders>
              <w:top w:val="single" w:color="auto" w:sz="4" w:space="0"/>
              <w:left w:val="single" w:color="auto" w:sz="4" w:space="0"/>
              <w:bottom w:val="single" w:color="auto" w:sz="4" w:space="0"/>
              <w:right w:val="single" w:color="auto" w:sz="4" w:space="0"/>
            </w:tcBorders>
            <w:vAlign w:val="center"/>
          </w:tcPr>
          <w:p w14:paraId="717685DD">
            <w:pPr>
              <w:jc w:val="center"/>
              <w:rPr>
                <w:rFonts w:ascii="宋体" w:hAnsi="宋体"/>
                <w:b/>
                <w:sz w:val="21"/>
                <w:szCs w:val="21"/>
                <w:highlight w:val="none"/>
              </w:rPr>
            </w:pPr>
            <w:r>
              <w:rPr>
                <w:rFonts w:hint="eastAsia" w:ascii="宋体" w:hAnsi="宋体"/>
                <w:b/>
                <w:sz w:val="21"/>
                <w:szCs w:val="21"/>
                <w:highlight w:val="none"/>
              </w:rPr>
              <w:t>合同签订时间</w:t>
            </w:r>
          </w:p>
        </w:tc>
        <w:tc>
          <w:tcPr>
            <w:tcW w:w="1843" w:type="dxa"/>
            <w:tcBorders>
              <w:top w:val="single" w:color="auto" w:sz="4" w:space="0"/>
              <w:left w:val="single" w:color="auto" w:sz="4" w:space="0"/>
              <w:bottom w:val="single" w:color="auto" w:sz="4" w:space="0"/>
              <w:right w:val="single" w:color="auto" w:sz="4" w:space="0"/>
            </w:tcBorders>
            <w:vAlign w:val="center"/>
          </w:tcPr>
          <w:p w14:paraId="06D404C3">
            <w:pPr>
              <w:jc w:val="center"/>
              <w:rPr>
                <w:rFonts w:ascii="宋体" w:hAnsi="宋体"/>
                <w:b/>
                <w:sz w:val="21"/>
                <w:szCs w:val="21"/>
                <w:highlight w:val="none"/>
              </w:rPr>
            </w:pPr>
            <w:r>
              <w:rPr>
                <w:rFonts w:hint="eastAsia" w:ascii="宋体" w:hAnsi="宋体"/>
                <w:b/>
                <w:sz w:val="21"/>
                <w:szCs w:val="21"/>
                <w:highlight w:val="none"/>
              </w:rPr>
              <w:t>采购人联系人</w:t>
            </w:r>
          </w:p>
          <w:p w14:paraId="387731AB">
            <w:pPr>
              <w:jc w:val="center"/>
              <w:rPr>
                <w:rFonts w:ascii="宋体" w:hAnsi="宋体"/>
                <w:b/>
                <w:sz w:val="24"/>
                <w:highlight w:val="none"/>
              </w:rPr>
            </w:pPr>
            <w:r>
              <w:rPr>
                <w:rFonts w:hint="eastAsia" w:ascii="宋体" w:hAnsi="宋体"/>
                <w:b/>
                <w:sz w:val="21"/>
                <w:szCs w:val="21"/>
                <w:highlight w:val="none"/>
              </w:rPr>
              <w:t>联系方式</w:t>
            </w:r>
          </w:p>
        </w:tc>
      </w:tr>
      <w:tr w14:paraId="6D2B1D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620FE318">
            <w:pPr>
              <w:jc w:val="center"/>
              <w:rPr>
                <w:rFonts w:ascii="宋体" w:hAnsi="宋体"/>
                <w:sz w:val="24"/>
                <w:szCs w:val="20"/>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18C5559D">
            <w:pPr>
              <w:jc w:val="center"/>
              <w:rPr>
                <w:rFonts w:ascii="宋体" w:hAnsi="宋体"/>
                <w:sz w:val="24"/>
                <w:szCs w:val="20"/>
                <w:highlight w:val="none"/>
              </w:rPr>
            </w:pPr>
          </w:p>
        </w:tc>
        <w:tc>
          <w:tcPr>
            <w:tcW w:w="1443" w:type="dxa"/>
            <w:tcBorders>
              <w:top w:val="single" w:color="auto" w:sz="4" w:space="0"/>
              <w:left w:val="single" w:color="auto" w:sz="4" w:space="0"/>
              <w:bottom w:val="single" w:color="auto" w:sz="4" w:space="0"/>
              <w:right w:val="single" w:color="auto" w:sz="4" w:space="0"/>
            </w:tcBorders>
            <w:vAlign w:val="center"/>
          </w:tcPr>
          <w:p w14:paraId="1FFD10A5">
            <w:pPr>
              <w:jc w:val="center"/>
              <w:rPr>
                <w:rFonts w:ascii="宋体" w:hAnsi="宋体"/>
                <w:sz w:val="24"/>
                <w:szCs w:val="20"/>
                <w:highlight w:val="none"/>
              </w:rPr>
            </w:pPr>
          </w:p>
        </w:tc>
        <w:tc>
          <w:tcPr>
            <w:tcW w:w="684" w:type="dxa"/>
            <w:tcBorders>
              <w:top w:val="single" w:color="auto" w:sz="4" w:space="0"/>
              <w:left w:val="single" w:color="auto" w:sz="4" w:space="0"/>
              <w:bottom w:val="single" w:color="auto" w:sz="4" w:space="0"/>
              <w:right w:val="single" w:color="auto" w:sz="4" w:space="0"/>
            </w:tcBorders>
            <w:vAlign w:val="center"/>
          </w:tcPr>
          <w:p w14:paraId="5DB3DA0E">
            <w:pPr>
              <w:jc w:val="center"/>
              <w:rPr>
                <w:rFonts w:ascii="宋体" w:hAnsi="宋体"/>
                <w:sz w:val="24"/>
                <w:szCs w:val="20"/>
                <w:highlight w:val="none"/>
              </w:rPr>
            </w:pPr>
          </w:p>
        </w:tc>
        <w:tc>
          <w:tcPr>
            <w:tcW w:w="1155" w:type="dxa"/>
            <w:tcBorders>
              <w:top w:val="single" w:color="auto" w:sz="4" w:space="0"/>
              <w:left w:val="single" w:color="auto" w:sz="4" w:space="0"/>
              <w:bottom w:val="single" w:color="auto" w:sz="4" w:space="0"/>
              <w:right w:val="single" w:color="auto" w:sz="4" w:space="0"/>
            </w:tcBorders>
            <w:vAlign w:val="center"/>
          </w:tcPr>
          <w:p w14:paraId="56D40840">
            <w:pPr>
              <w:jc w:val="center"/>
              <w:rPr>
                <w:rFonts w:ascii="宋体" w:hAnsi="宋体"/>
                <w:sz w:val="24"/>
                <w:szCs w:val="20"/>
                <w:highlight w:val="none"/>
              </w:rPr>
            </w:pPr>
          </w:p>
        </w:tc>
        <w:tc>
          <w:tcPr>
            <w:tcW w:w="830" w:type="dxa"/>
            <w:tcBorders>
              <w:top w:val="single" w:color="auto" w:sz="4" w:space="0"/>
              <w:left w:val="single" w:color="auto" w:sz="4" w:space="0"/>
              <w:bottom w:val="single" w:color="auto" w:sz="4" w:space="0"/>
              <w:right w:val="single" w:color="auto" w:sz="4" w:space="0"/>
            </w:tcBorders>
            <w:vAlign w:val="center"/>
          </w:tcPr>
          <w:p w14:paraId="44C8D78E">
            <w:pPr>
              <w:jc w:val="center"/>
              <w:rPr>
                <w:rFonts w:ascii="宋体" w:hAnsi="宋体"/>
                <w:sz w:val="24"/>
                <w:szCs w:val="20"/>
                <w:highlight w:val="none"/>
              </w:rPr>
            </w:pPr>
          </w:p>
        </w:tc>
        <w:tc>
          <w:tcPr>
            <w:tcW w:w="1558" w:type="dxa"/>
            <w:tcBorders>
              <w:top w:val="single" w:color="auto" w:sz="4" w:space="0"/>
              <w:left w:val="single" w:color="auto" w:sz="4" w:space="0"/>
              <w:bottom w:val="single" w:color="auto" w:sz="4" w:space="0"/>
              <w:right w:val="single" w:color="auto" w:sz="4" w:space="0"/>
            </w:tcBorders>
            <w:vAlign w:val="center"/>
          </w:tcPr>
          <w:p w14:paraId="6B41DD75">
            <w:pPr>
              <w:jc w:val="center"/>
              <w:rPr>
                <w:rFonts w:ascii="宋体" w:hAnsi="宋体"/>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062CDCFA">
            <w:pPr>
              <w:jc w:val="center"/>
              <w:rPr>
                <w:rFonts w:ascii="宋体" w:hAnsi="宋体"/>
                <w:sz w:val="24"/>
                <w:highlight w:val="none"/>
              </w:rPr>
            </w:pPr>
          </w:p>
        </w:tc>
      </w:tr>
      <w:tr w14:paraId="42B502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6E4CF57C">
            <w:pPr>
              <w:jc w:val="center"/>
              <w:rPr>
                <w:rFonts w:ascii="宋体" w:hAnsi="宋体"/>
                <w:sz w:val="24"/>
                <w:szCs w:val="20"/>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57C46E88">
            <w:pPr>
              <w:jc w:val="center"/>
              <w:rPr>
                <w:rFonts w:ascii="宋体" w:hAnsi="宋体"/>
                <w:sz w:val="24"/>
                <w:szCs w:val="20"/>
                <w:highlight w:val="none"/>
              </w:rPr>
            </w:pPr>
          </w:p>
        </w:tc>
        <w:tc>
          <w:tcPr>
            <w:tcW w:w="1443" w:type="dxa"/>
            <w:tcBorders>
              <w:top w:val="single" w:color="auto" w:sz="4" w:space="0"/>
              <w:left w:val="single" w:color="auto" w:sz="4" w:space="0"/>
              <w:bottom w:val="single" w:color="auto" w:sz="4" w:space="0"/>
              <w:right w:val="single" w:color="auto" w:sz="4" w:space="0"/>
            </w:tcBorders>
            <w:vAlign w:val="center"/>
          </w:tcPr>
          <w:p w14:paraId="7813F316">
            <w:pPr>
              <w:jc w:val="center"/>
              <w:rPr>
                <w:rFonts w:ascii="宋体" w:hAnsi="宋体"/>
                <w:sz w:val="24"/>
                <w:szCs w:val="20"/>
                <w:highlight w:val="none"/>
              </w:rPr>
            </w:pPr>
          </w:p>
        </w:tc>
        <w:tc>
          <w:tcPr>
            <w:tcW w:w="684" w:type="dxa"/>
            <w:tcBorders>
              <w:top w:val="single" w:color="auto" w:sz="4" w:space="0"/>
              <w:left w:val="single" w:color="auto" w:sz="4" w:space="0"/>
              <w:bottom w:val="single" w:color="auto" w:sz="4" w:space="0"/>
              <w:right w:val="single" w:color="auto" w:sz="4" w:space="0"/>
            </w:tcBorders>
            <w:vAlign w:val="center"/>
          </w:tcPr>
          <w:p w14:paraId="7CF087B1">
            <w:pPr>
              <w:jc w:val="center"/>
              <w:rPr>
                <w:rFonts w:ascii="宋体" w:hAnsi="宋体"/>
                <w:sz w:val="24"/>
                <w:szCs w:val="20"/>
                <w:highlight w:val="none"/>
              </w:rPr>
            </w:pPr>
          </w:p>
        </w:tc>
        <w:tc>
          <w:tcPr>
            <w:tcW w:w="1155" w:type="dxa"/>
            <w:tcBorders>
              <w:top w:val="single" w:color="auto" w:sz="4" w:space="0"/>
              <w:left w:val="single" w:color="auto" w:sz="4" w:space="0"/>
              <w:bottom w:val="single" w:color="auto" w:sz="4" w:space="0"/>
              <w:right w:val="single" w:color="auto" w:sz="4" w:space="0"/>
            </w:tcBorders>
            <w:vAlign w:val="center"/>
          </w:tcPr>
          <w:p w14:paraId="4D4EDBEC">
            <w:pPr>
              <w:jc w:val="center"/>
              <w:rPr>
                <w:rFonts w:ascii="宋体" w:hAnsi="宋体"/>
                <w:sz w:val="24"/>
                <w:szCs w:val="20"/>
                <w:highlight w:val="none"/>
              </w:rPr>
            </w:pPr>
          </w:p>
        </w:tc>
        <w:tc>
          <w:tcPr>
            <w:tcW w:w="830" w:type="dxa"/>
            <w:tcBorders>
              <w:top w:val="single" w:color="auto" w:sz="4" w:space="0"/>
              <w:left w:val="single" w:color="auto" w:sz="4" w:space="0"/>
              <w:bottom w:val="single" w:color="auto" w:sz="4" w:space="0"/>
              <w:right w:val="single" w:color="auto" w:sz="4" w:space="0"/>
            </w:tcBorders>
            <w:vAlign w:val="center"/>
          </w:tcPr>
          <w:p w14:paraId="021DBA12">
            <w:pPr>
              <w:jc w:val="center"/>
              <w:rPr>
                <w:rFonts w:ascii="宋体" w:hAnsi="宋体"/>
                <w:sz w:val="24"/>
                <w:szCs w:val="20"/>
                <w:highlight w:val="none"/>
              </w:rPr>
            </w:pPr>
          </w:p>
        </w:tc>
        <w:tc>
          <w:tcPr>
            <w:tcW w:w="1558" w:type="dxa"/>
            <w:tcBorders>
              <w:top w:val="single" w:color="auto" w:sz="4" w:space="0"/>
              <w:left w:val="single" w:color="auto" w:sz="4" w:space="0"/>
              <w:bottom w:val="single" w:color="auto" w:sz="4" w:space="0"/>
              <w:right w:val="single" w:color="auto" w:sz="4" w:space="0"/>
            </w:tcBorders>
            <w:vAlign w:val="center"/>
          </w:tcPr>
          <w:p w14:paraId="077F7815">
            <w:pPr>
              <w:jc w:val="center"/>
              <w:rPr>
                <w:rFonts w:ascii="宋体" w:hAnsi="宋体"/>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1EE59E38">
            <w:pPr>
              <w:jc w:val="center"/>
              <w:rPr>
                <w:rFonts w:ascii="宋体" w:hAnsi="宋体"/>
                <w:sz w:val="24"/>
                <w:highlight w:val="none"/>
              </w:rPr>
            </w:pPr>
          </w:p>
        </w:tc>
      </w:tr>
      <w:tr w14:paraId="315E72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7782DCF4">
            <w:pPr>
              <w:jc w:val="center"/>
              <w:rPr>
                <w:rFonts w:ascii="宋体" w:hAnsi="宋体"/>
                <w:sz w:val="24"/>
                <w:szCs w:val="20"/>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203DDE1D">
            <w:pPr>
              <w:jc w:val="center"/>
              <w:rPr>
                <w:rFonts w:ascii="宋体" w:hAnsi="宋体"/>
                <w:sz w:val="24"/>
                <w:szCs w:val="20"/>
                <w:highlight w:val="none"/>
              </w:rPr>
            </w:pPr>
          </w:p>
        </w:tc>
        <w:tc>
          <w:tcPr>
            <w:tcW w:w="1443" w:type="dxa"/>
            <w:tcBorders>
              <w:top w:val="single" w:color="auto" w:sz="4" w:space="0"/>
              <w:left w:val="single" w:color="auto" w:sz="4" w:space="0"/>
              <w:bottom w:val="single" w:color="auto" w:sz="4" w:space="0"/>
              <w:right w:val="single" w:color="auto" w:sz="4" w:space="0"/>
            </w:tcBorders>
            <w:vAlign w:val="center"/>
          </w:tcPr>
          <w:p w14:paraId="0BAA9930">
            <w:pPr>
              <w:jc w:val="center"/>
              <w:rPr>
                <w:rFonts w:ascii="宋体" w:hAnsi="宋体"/>
                <w:sz w:val="24"/>
                <w:szCs w:val="20"/>
                <w:highlight w:val="none"/>
              </w:rPr>
            </w:pPr>
          </w:p>
        </w:tc>
        <w:tc>
          <w:tcPr>
            <w:tcW w:w="684" w:type="dxa"/>
            <w:tcBorders>
              <w:top w:val="single" w:color="auto" w:sz="4" w:space="0"/>
              <w:left w:val="single" w:color="auto" w:sz="4" w:space="0"/>
              <w:bottom w:val="single" w:color="auto" w:sz="4" w:space="0"/>
              <w:right w:val="single" w:color="auto" w:sz="4" w:space="0"/>
            </w:tcBorders>
            <w:vAlign w:val="center"/>
          </w:tcPr>
          <w:p w14:paraId="4A1B85E4">
            <w:pPr>
              <w:jc w:val="center"/>
              <w:rPr>
                <w:rFonts w:ascii="宋体" w:hAnsi="宋体"/>
                <w:sz w:val="24"/>
                <w:szCs w:val="20"/>
                <w:highlight w:val="none"/>
              </w:rPr>
            </w:pPr>
          </w:p>
        </w:tc>
        <w:tc>
          <w:tcPr>
            <w:tcW w:w="1155" w:type="dxa"/>
            <w:tcBorders>
              <w:top w:val="single" w:color="auto" w:sz="4" w:space="0"/>
              <w:left w:val="single" w:color="auto" w:sz="4" w:space="0"/>
              <w:bottom w:val="single" w:color="auto" w:sz="4" w:space="0"/>
              <w:right w:val="single" w:color="auto" w:sz="4" w:space="0"/>
            </w:tcBorders>
            <w:vAlign w:val="center"/>
          </w:tcPr>
          <w:p w14:paraId="09E7AF24">
            <w:pPr>
              <w:jc w:val="center"/>
              <w:rPr>
                <w:rFonts w:ascii="宋体" w:hAnsi="宋体"/>
                <w:sz w:val="24"/>
                <w:szCs w:val="20"/>
                <w:highlight w:val="none"/>
              </w:rPr>
            </w:pPr>
          </w:p>
        </w:tc>
        <w:tc>
          <w:tcPr>
            <w:tcW w:w="830" w:type="dxa"/>
            <w:tcBorders>
              <w:top w:val="single" w:color="auto" w:sz="4" w:space="0"/>
              <w:left w:val="single" w:color="auto" w:sz="4" w:space="0"/>
              <w:bottom w:val="single" w:color="auto" w:sz="4" w:space="0"/>
              <w:right w:val="single" w:color="auto" w:sz="4" w:space="0"/>
            </w:tcBorders>
            <w:vAlign w:val="center"/>
          </w:tcPr>
          <w:p w14:paraId="587EC54B">
            <w:pPr>
              <w:jc w:val="center"/>
              <w:rPr>
                <w:rFonts w:ascii="宋体" w:hAnsi="宋体"/>
                <w:sz w:val="24"/>
                <w:szCs w:val="20"/>
                <w:highlight w:val="none"/>
              </w:rPr>
            </w:pPr>
          </w:p>
        </w:tc>
        <w:tc>
          <w:tcPr>
            <w:tcW w:w="1558" w:type="dxa"/>
            <w:tcBorders>
              <w:top w:val="single" w:color="auto" w:sz="4" w:space="0"/>
              <w:left w:val="single" w:color="auto" w:sz="4" w:space="0"/>
              <w:bottom w:val="single" w:color="auto" w:sz="4" w:space="0"/>
              <w:right w:val="single" w:color="auto" w:sz="4" w:space="0"/>
            </w:tcBorders>
            <w:vAlign w:val="center"/>
          </w:tcPr>
          <w:p w14:paraId="09C7F72E">
            <w:pPr>
              <w:jc w:val="center"/>
              <w:rPr>
                <w:rFonts w:ascii="宋体" w:hAnsi="宋体"/>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5072A86A">
            <w:pPr>
              <w:jc w:val="center"/>
              <w:rPr>
                <w:rFonts w:ascii="宋体" w:hAnsi="宋体"/>
                <w:sz w:val="24"/>
                <w:highlight w:val="none"/>
              </w:rPr>
            </w:pPr>
          </w:p>
        </w:tc>
      </w:tr>
      <w:tr w14:paraId="1F9BA7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7931D542">
            <w:pPr>
              <w:jc w:val="center"/>
              <w:rPr>
                <w:rFonts w:ascii="宋体" w:hAnsi="宋体"/>
                <w:sz w:val="24"/>
                <w:szCs w:val="20"/>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2B7690D1">
            <w:pPr>
              <w:jc w:val="center"/>
              <w:rPr>
                <w:rFonts w:ascii="宋体" w:hAnsi="宋体"/>
                <w:sz w:val="24"/>
                <w:szCs w:val="20"/>
                <w:highlight w:val="none"/>
              </w:rPr>
            </w:pPr>
          </w:p>
        </w:tc>
        <w:tc>
          <w:tcPr>
            <w:tcW w:w="1443" w:type="dxa"/>
            <w:tcBorders>
              <w:top w:val="single" w:color="auto" w:sz="4" w:space="0"/>
              <w:left w:val="single" w:color="auto" w:sz="4" w:space="0"/>
              <w:bottom w:val="single" w:color="auto" w:sz="4" w:space="0"/>
              <w:right w:val="single" w:color="auto" w:sz="4" w:space="0"/>
            </w:tcBorders>
            <w:vAlign w:val="center"/>
          </w:tcPr>
          <w:p w14:paraId="6A3CDB5F">
            <w:pPr>
              <w:jc w:val="center"/>
              <w:rPr>
                <w:rFonts w:ascii="宋体" w:hAnsi="宋体"/>
                <w:sz w:val="24"/>
                <w:szCs w:val="20"/>
                <w:highlight w:val="none"/>
              </w:rPr>
            </w:pPr>
          </w:p>
        </w:tc>
        <w:tc>
          <w:tcPr>
            <w:tcW w:w="684" w:type="dxa"/>
            <w:tcBorders>
              <w:top w:val="single" w:color="auto" w:sz="4" w:space="0"/>
              <w:left w:val="single" w:color="auto" w:sz="4" w:space="0"/>
              <w:bottom w:val="single" w:color="auto" w:sz="4" w:space="0"/>
              <w:right w:val="single" w:color="auto" w:sz="4" w:space="0"/>
            </w:tcBorders>
            <w:vAlign w:val="center"/>
          </w:tcPr>
          <w:p w14:paraId="01373E09">
            <w:pPr>
              <w:jc w:val="center"/>
              <w:rPr>
                <w:rFonts w:ascii="宋体" w:hAnsi="宋体"/>
                <w:sz w:val="24"/>
                <w:szCs w:val="20"/>
                <w:highlight w:val="none"/>
              </w:rPr>
            </w:pPr>
          </w:p>
        </w:tc>
        <w:tc>
          <w:tcPr>
            <w:tcW w:w="1155" w:type="dxa"/>
            <w:tcBorders>
              <w:top w:val="single" w:color="auto" w:sz="4" w:space="0"/>
              <w:left w:val="single" w:color="auto" w:sz="4" w:space="0"/>
              <w:bottom w:val="single" w:color="auto" w:sz="4" w:space="0"/>
              <w:right w:val="single" w:color="auto" w:sz="4" w:space="0"/>
            </w:tcBorders>
            <w:vAlign w:val="center"/>
          </w:tcPr>
          <w:p w14:paraId="7ECD53F0">
            <w:pPr>
              <w:jc w:val="center"/>
              <w:rPr>
                <w:rFonts w:ascii="宋体" w:hAnsi="宋体"/>
                <w:sz w:val="24"/>
                <w:szCs w:val="20"/>
                <w:highlight w:val="none"/>
              </w:rPr>
            </w:pPr>
          </w:p>
        </w:tc>
        <w:tc>
          <w:tcPr>
            <w:tcW w:w="830" w:type="dxa"/>
            <w:tcBorders>
              <w:top w:val="single" w:color="auto" w:sz="4" w:space="0"/>
              <w:left w:val="single" w:color="auto" w:sz="4" w:space="0"/>
              <w:bottom w:val="single" w:color="auto" w:sz="4" w:space="0"/>
              <w:right w:val="single" w:color="auto" w:sz="4" w:space="0"/>
            </w:tcBorders>
            <w:vAlign w:val="center"/>
          </w:tcPr>
          <w:p w14:paraId="6B16A915">
            <w:pPr>
              <w:jc w:val="center"/>
              <w:rPr>
                <w:rFonts w:ascii="宋体" w:hAnsi="宋体"/>
                <w:sz w:val="24"/>
                <w:szCs w:val="20"/>
                <w:highlight w:val="none"/>
              </w:rPr>
            </w:pPr>
          </w:p>
        </w:tc>
        <w:tc>
          <w:tcPr>
            <w:tcW w:w="1558" w:type="dxa"/>
            <w:tcBorders>
              <w:top w:val="single" w:color="auto" w:sz="4" w:space="0"/>
              <w:left w:val="single" w:color="auto" w:sz="4" w:space="0"/>
              <w:bottom w:val="single" w:color="auto" w:sz="4" w:space="0"/>
              <w:right w:val="single" w:color="auto" w:sz="4" w:space="0"/>
            </w:tcBorders>
            <w:vAlign w:val="center"/>
          </w:tcPr>
          <w:p w14:paraId="114FC3ED">
            <w:pPr>
              <w:jc w:val="center"/>
              <w:rPr>
                <w:rFonts w:ascii="宋体" w:hAnsi="宋体"/>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6734FCB0">
            <w:pPr>
              <w:jc w:val="center"/>
              <w:rPr>
                <w:rFonts w:ascii="宋体" w:hAnsi="宋体"/>
                <w:sz w:val="24"/>
                <w:highlight w:val="none"/>
              </w:rPr>
            </w:pPr>
          </w:p>
        </w:tc>
      </w:tr>
      <w:tr w14:paraId="61B41A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vAlign w:val="center"/>
          </w:tcPr>
          <w:p w14:paraId="68E3BFF1">
            <w:pPr>
              <w:jc w:val="center"/>
              <w:rPr>
                <w:rFonts w:ascii="宋体" w:hAnsi="宋体"/>
                <w:sz w:val="24"/>
                <w:szCs w:val="20"/>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21DD789A">
            <w:pPr>
              <w:jc w:val="center"/>
              <w:rPr>
                <w:rFonts w:ascii="宋体" w:hAnsi="宋体"/>
                <w:sz w:val="24"/>
                <w:szCs w:val="20"/>
                <w:highlight w:val="none"/>
              </w:rPr>
            </w:pPr>
          </w:p>
        </w:tc>
        <w:tc>
          <w:tcPr>
            <w:tcW w:w="1443" w:type="dxa"/>
            <w:tcBorders>
              <w:top w:val="single" w:color="auto" w:sz="4" w:space="0"/>
              <w:left w:val="single" w:color="auto" w:sz="4" w:space="0"/>
              <w:bottom w:val="single" w:color="auto" w:sz="4" w:space="0"/>
              <w:right w:val="single" w:color="auto" w:sz="4" w:space="0"/>
            </w:tcBorders>
            <w:vAlign w:val="center"/>
          </w:tcPr>
          <w:p w14:paraId="5FED9CC1">
            <w:pPr>
              <w:jc w:val="center"/>
              <w:rPr>
                <w:rFonts w:ascii="宋体" w:hAnsi="宋体"/>
                <w:sz w:val="24"/>
                <w:szCs w:val="20"/>
                <w:highlight w:val="none"/>
              </w:rPr>
            </w:pPr>
          </w:p>
        </w:tc>
        <w:tc>
          <w:tcPr>
            <w:tcW w:w="684" w:type="dxa"/>
            <w:tcBorders>
              <w:top w:val="single" w:color="auto" w:sz="4" w:space="0"/>
              <w:left w:val="single" w:color="auto" w:sz="4" w:space="0"/>
              <w:bottom w:val="single" w:color="auto" w:sz="4" w:space="0"/>
              <w:right w:val="single" w:color="auto" w:sz="4" w:space="0"/>
            </w:tcBorders>
            <w:vAlign w:val="center"/>
          </w:tcPr>
          <w:p w14:paraId="4E89181B">
            <w:pPr>
              <w:jc w:val="center"/>
              <w:rPr>
                <w:rFonts w:ascii="宋体" w:hAnsi="宋体"/>
                <w:sz w:val="24"/>
                <w:szCs w:val="20"/>
                <w:highlight w:val="none"/>
              </w:rPr>
            </w:pPr>
          </w:p>
        </w:tc>
        <w:tc>
          <w:tcPr>
            <w:tcW w:w="1155" w:type="dxa"/>
            <w:tcBorders>
              <w:top w:val="single" w:color="auto" w:sz="4" w:space="0"/>
              <w:left w:val="single" w:color="auto" w:sz="4" w:space="0"/>
              <w:bottom w:val="single" w:color="auto" w:sz="4" w:space="0"/>
              <w:right w:val="single" w:color="auto" w:sz="4" w:space="0"/>
            </w:tcBorders>
            <w:vAlign w:val="center"/>
          </w:tcPr>
          <w:p w14:paraId="12298131">
            <w:pPr>
              <w:jc w:val="center"/>
              <w:rPr>
                <w:rFonts w:ascii="宋体" w:hAnsi="宋体"/>
                <w:sz w:val="24"/>
                <w:szCs w:val="20"/>
                <w:highlight w:val="none"/>
              </w:rPr>
            </w:pPr>
          </w:p>
        </w:tc>
        <w:tc>
          <w:tcPr>
            <w:tcW w:w="830" w:type="dxa"/>
            <w:tcBorders>
              <w:top w:val="single" w:color="auto" w:sz="4" w:space="0"/>
              <w:left w:val="single" w:color="auto" w:sz="4" w:space="0"/>
              <w:bottom w:val="single" w:color="auto" w:sz="4" w:space="0"/>
              <w:right w:val="single" w:color="auto" w:sz="4" w:space="0"/>
            </w:tcBorders>
            <w:vAlign w:val="center"/>
          </w:tcPr>
          <w:p w14:paraId="1DD3D037">
            <w:pPr>
              <w:jc w:val="center"/>
              <w:rPr>
                <w:rFonts w:ascii="宋体" w:hAnsi="宋体"/>
                <w:sz w:val="24"/>
                <w:szCs w:val="20"/>
                <w:highlight w:val="none"/>
              </w:rPr>
            </w:pPr>
          </w:p>
        </w:tc>
        <w:tc>
          <w:tcPr>
            <w:tcW w:w="1558" w:type="dxa"/>
            <w:tcBorders>
              <w:top w:val="single" w:color="auto" w:sz="4" w:space="0"/>
              <w:left w:val="single" w:color="auto" w:sz="4" w:space="0"/>
              <w:bottom w:val="single" w:color="auto" w:sz="4" w:space="0"/>
              <w:right w:val="single" w:color="auto" w:sz="4" w:space="0"/>
            </w:tcBorders>
            <w:vAlign w:val="center"/>
          </w:tcPr>
          <w:p w14:paraId="18909CEC">
            <w:pPr>
              <w:jc w:val="center"/>
              <w:rPr>
                <w:rFonts w:ascii="宋体" w:hAnsi="宋体"/>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17257A85">
            <w:pPr>
              <w:jc w:val="center"/>
              <w:rPr>
                <w:rFonts w:ascii="宋体" w:hAnsi="宋体"/>
                <w:sz w:val="24"/>
                <w:szCs w:val="20"/>
                <w:highlight w:val="none"/>
              </w:rPr>
            </w:pPr>
          </w:p>
        </w:tc>
      </w:tr>
    </w:tbl>
    <w:p w14:paraId="438C4013">
      <w:pPr>
        <w:pStyle w:val="10"/>
        <w:spacing w:line="360" w:lineRule="auto"/>
        <w:ind w:left="480" w:hanging="480"/>
        <w:rPr>
          <w:rFonts w:ascii="宋体" w:hAnsi="宋体"/>
          <w:sz w:val="24"/>
          <w:highlight w:val="none"/>
        </w:rPr>
      </w:pPr>
    </w:p>
    <w:p w14:paraId="67EFF30C">
      <w:pPr>
        <w:spacing w:line="360" w:lineRule="auto"/>
        <w:rPr>
          <w:rFonts w:ascii="宋体" w:hAnsi="宋体"/>
          <w:b/>
          <w:spacing w:val="-6"/>
          <w:sz w:val="21"/>
          <w:szCs w:val="21"/>
          <w:highlight w:val="none"/>
        </w:rPr>
      </w:pPr>
      <w:r>
        <w:rPr>
          <w:rFonts w:hint="eastAsia" w:ascii="宋体" w:hAnsi="宋体"/>
          <w:b/>
          <w:spacing w:val="-6"/>
          <w:sz w:val="21"/>
          <w:szCs w:val="21"/>
          <w:highlight w:val="none"/>
        </w:rPr>
        <w:t>说明：</w:t>
      </w:r>
    </w:p>
    <w:p w14:paraId="5050F29C">
      <w:pPr>
        <w:spacing w:line="360" w:lineRule="auto"/>
        <w:rPr>
          <w:rFonts w:ascii="宋体" w:hAnsi="宋体"/>
          <w:b/>
          <w:spacing w:val="-6"/>
          <w:sz w:val="21"/>
          <w:szCs w:val="21"/>
          <w:highlight w:val="none"/>
        </w:rPr>
      </w:pPr>
      <w:r>
        <w:rPr>
          <w:rFonts w:hint="eastAsia" w:ascii="宋体" w:hAnsi="宋体"/>
          <w:b/>
          <w:spacing w:val="-6"/>
          <w:sz w:val="21"/>
          <w:szCs w:val="21"/>
          <w:highlight w:val="none"/>
        </w:rPr>
        <w:t>1</w:t>
      </w:r>
      <w:r>
        <w:rPr>
          <w:rFonts w:ascii="宋体" w:hAnsi="宋体"/>
          <w:b/>
          <w:spacing w:val="-6"/>
          <w:sz w:val="21"/>
          <w:szCs w:val="21"/>
          <w:highlight w:val="none"/>
        </w:rPr>
        <w:t>.</w:t>
      </w:r>
      <w:r>
        <w:rPr>
          <w:rFonts w:hint="eastAsia" w:ascii="宋体" w:hAnsi="宋体"/>
          <w:b/>
          <w:spacing w:val="-6"/>
          <w:sz w:val="21"/>
          <w:szCs w:val="21"/>
          <w:highlight w:val="none"/>
        </w:rPr>
        <w:t>供应商须提供上述业绩合同复印件；</w:t>
      </w:r>
    </w:p>
    <w:p w14:paraId="2E551A56">
      <w:pPr>
        <w:spacing w:line="360" w:lineRule="auto"/>
        <w:rPr>
          <w:rFonts w:ascii="宋体" w:hAnsi="宋体"/>
          <w:b/>
          <w:spacing w:val="-6"/>
          <w:sz w:val="21"/>
          <w:szCs w:val="21"/>
          <w:highlight w:val="none"/>
        </w:rPr>
      </w:pPr>
      <w:r>
        <w:rPr>
          <w:rFonts w:hint="eastAsia" w:ascii="宋体" w:hAnsi="宋体"/>
          <w:b/>
          <w:spacing w:val="-6"/>
          <w:sz w:val="21"/>
          <w:szCs w:val="21"/>
          <w:highlight w:val="none"/>
        </w:rPr>
        <w:t>2</w:t>
      </w:r>
      <w:r>
        <w:rPr>
          <w:rFonts w:ascii="宋体" w:hAnsi="宋体"/>
          <w:b/>
          <w:spacing w:val="-6"/>
          <w:sz w:val="21"/>
          <w:szCs w:val="21"/>
          <w:highlight w:val="none"/>
        </w:rPr>
        <w:t>.</w:t>
      </w:r>
      <w:r>
        <w:rPr>
          <w:rFonts w:hint="eastAsia" w:ascii="宋体" w:hAnsi="宋体"/>
          <w:b/>
          <w:spacing w:val="-6"/>
          <w:sz w:val="21"/>
          <w:szCs w:val="21"/>
          <w:highlight w:val="none"/>
        </w:rPr>
        <w:t>所有合同复印件应清晰，应能体现合同签订时间、双方签字盖章等内容；</w:t>
      </w:r>
    </w:p>
    <w:p w14:paraId="20A35AEC">
      <w:pPr>
        <w:spacing w:line="360" w:lineRule="auto"/>
        <w:rPr>
          <w:rFonts w:ascii="宋体" w:hAnsi="宋体"/>
          <w:b/>
          <w:spacing w:val="-6"/>
          <w:sz w:val="21"/>
          <w:szCs w:val="21"/>
          <w:highlight w:val="none"/>
        </w:rPr>
      </w:pPr>
      <w:r>
        <w:rPr>
          <w:rFonts w:hint="eastAsia" w:ascii="宋体" w:hAnsi="宋体"/>
          <w:b/>
          <w:spacing w:val="-6"/>
          <w:sz w:val="21"/>
          <w:szCs w:val="21"/>
          <w:highlight w:val="none"/>
        </w:rPr>
        <w:t>3</w:t>
      </w:r>
      <w:r>
        <w:rPr>
          <w:rFonts w:ascii="宋体" w:hAnsi="宋体"/>
          <w:b/>
          <w:spacing w:val="-6"/>
          <w:sz w:val="21"/>
          <w:szCs w:val="21"/>
          <w:highlight w:val="none"/>
        </w:rPr>
        <w:t>.</w:t>
      </w:r>
      <w:r>
        <w:rPr>
          <w:rFonts w:hint="eastAsia" w:ascii="宋体" w:hAnsi="宋体"/>
          <w:b/>
          <w:spacing w:val="-6"/>
          <w:sz w:val="21"/>
          <w:szCs w:val="21"/>
          <w:highlight w:val="none"/>
        </w:rPr>
        <w:t>供应商应在不涉及商业秘密的前提下尽可能提供详细的合同复印件内容。</w:t>
      </w:r>
    </w:p>
    <w:p w14:paraId="1CEC5134">
      <w:pPr>
        <w:spacing w:line="360" w:lineRule="auto"/>
        <w:rPr>
          <w:rFonts w:ascii="宋体" w:hAnsi="宋体"/>
          <w:spacing w:val="-6"/>
          <w:sz w:val="24"/>
          <w:highlight w:val="none"/>
        </w:rPr>
      </w:pPr>
    </w:p>
    <w:p w14:paraId="486FD40F">
      <w:pPr>
        <w:spacing w:line="360" w:lineRule="auto"/>
        <w:rPr>
          <w:rFonts w:ascii="宋体" w:hAnsi="宋体"/>
          <w:spacing w:val="-6"/>
          <w:sz w:val="24"/>
          <w:highlight w:val="none"/>
        </w:rPr>
      </w:pPr>
      <w:r>
        <w:rPr>
          <w:rFonts w:hint="eastAsia" w:ascii="宋体" w:hAnsi="宋体"/>
          <w:spacing w:val="-6"/>
          <w:sz w:val="24"/>
          <w:highlight w:val="none"/>
        </w:rPr>
        <w:t>供应商名称（盖章）：</w:t>
      </w:r>
    </w:p>
    <w:p w14:paraId="754AC860">
      <w:pPr>
        <w:spacing w:line="360" w:lineRule="auto"/>
        <w:rPr>
          <w:rFonts w:ascii="宋体" w:hAnsi="宋体"/>
          <w:spacing w:val="-6"/>
          <w:sz w:val="24"/>
          <w:highlight w:val="none"/>
        </w:rPr>
      </w:pPr>
      <w:r>
        <w:rPr>
          <w:rFonts w:hint="eastAsia" w:ascii="宋体" w:hAnsi="宋体"/>
          <w:spacing w:val="-6"/>
          <w:sz w:val="24"/>
          <w:highlight w:val="none"/>
        </w:rPr>
        <w:t>供应商代表签字：</w:t>
      </w:r>
    </w:p>
    <w:p w14:paraId="3313456B">
      <w:pPr>
        <w:spacing w:line="360" w:lineRule="auto"/>
        <w:rPr>
          <w:rFonts w:ascii="宋体" w:hAnsi="宋体"/>
          <w:spacing w:val="-6"/>
          <w:sz w:val="24"/>
          <w:highlight w:val="none"/>
        </w:rPr>
      </w:pPr>
      <w:r>
        <w:rPr>
          <w:rFonts w:hint="eastAsia" w:ascii="宋体" w:hAnsi="宋体"/>
          <w:spacing w:val="-6"/>
          <w:sz w:val="24"/>
          <w:highlight w:val="none"/>
        </w:rPr>
        <w:t>日期：    年  月  日</w:t>
      </w:r>
    </w:p>
    <w:p w14:paraId="7D0DA643">
      <w:pPr>
        <w:spacing w:line="360" w:lineRule="auto"/>
        <w:jc w:val="center"/>
        <w:rPr>
          <w:rFonts w:ascii="宋体" w:hAnsi="宋体"/>
          <w:b/>
          <w:sz w:val="24"/>
          <w:highlight w:val="none"/>
        </w:rPr>
      </w:pPr>
      <w:r>
        <w:rPr>
          <w:rFonts w:hint="eastAsia" w:ascii="宋体" w:hAnsi="宋体"/>
          <w:spacing w:val="-6"/>
          <w:sz w:val="24"/>
          <w:highlight w:val="none"/>
        </w:rPr>
        <w:br w:type="page"/>
      </w:r>
      <w:r>
        <w:rPr>
          <w:rFonts w:hint="eastAsia" w:ascii="宋体" w:hAnsi="宋体"/>
          <w:b/>
          <w:sz w:val="24"/>
          <w:highlight w:val="none"/>
        </w:rPr>
        <w:t>供应商需要说明的其他文件和材料</w:t>
      </w:r>
    </w:p>
    <w:p w14:paraId="38FD5895">
      <w:pPr>
        <w:spacing w:line="360" w:lineRule="auto"/>
        <w:rPr>
          <w:rFonts w:ascii="宋体" w:hAnsi="宋体"/>
          <w:b/>
          <w:sz w:val="21"/>
          <w:szCs w:val="21"/>
          <w:highlight w:val="none"/>
        </w:rPr>
      </w:pPr>
    </w:p>
    <w:p w14:paraId="143439C3">
      <w:pPr>
        <w:spacing w:line="360" w:lineRule="auto"/>
        <w:rPr>
          <w:rFonts w:ascii="宋体" w:hAnsi="宋体"/>
          <w:b/>
          <w:sz w:val="21"/>
          <w:szCs w:val="21"/>
          <w:highlight w:val="none"/>
        </w:rPr>
      </w:pPr>
      <w:r>
        <w:rPr>
          <w:rFonts w:hint="eastAsia" w:ascii="宋体" w:hAnsi="宋体"/>
          <w:b/>
          <w:sz w:val="21"/>
          <w:szCs w:val="21"/>
          <w:highlight w:val="none"/>
        </w:rPr>
        <w:t>说明：包括但不仅限于有效期内的信用等级证书、项目负责人及设计人员的相关材料。</w:t>
      </w:r>
    </w:p>
    <w:p w14:paraId="4D1CC4D0">
      <w:pPr>
        <w:spacing w:line="360" w:lineRule="auto"/>
        <w:jc w:val="center"/>
        <w:rPr>
          <w:rFonts w:ascii="宋体" w:hAnsi="宋体"/>
          <w:b/>
          <w:sz w:val="52"/>
          <w:szCs w:val="52"/>
          <w:highlight w:val="none"/>
        </w:rPr>
      </w:pPr>
      <w:r>
        <w:rPr>
          <w:rFonts w:ascii="宋体" w:hAnsi="宋体"/>
          <w:b/>
          <w:sz w:val="52"/>
          <w:szCs w:val="52"/>
          <w:highlight w:val="none"/>
        </w:rPr>
        <w:br w:type="page"/>
      </w:r>
      <w:r>
        <w:rPr>
          <w:rFonts w:hint="eastAsia" w:ascii="宋体" w:hAnsi="宋体"/>
          <w:b/>
          <w:sz w:val="52"/>
          <w:szCs w:val="52"/>
          <w:highlight w:val="none"/>
        </w:rPr>
        <w:t>技术文件</w:t>
      </w:r>
    </w:p>
    <w:p w14:paraId="3A958435">
      <w:pPr>
        <w:spacing w:line="288" w:lineRule="auto"/>
        <w:jc w:val="center"/>
        <w:rPr>
          <w:rFonts w:ascii="宋体" w:hAnsi="宋体"/>
          <w:b/>
          <w:bCs/>
          <w:iCs/>
          <w:spacing w:val="-6"/>
          <w:sz w:val="24"/>
          <w:highlight w:val="none"/>
        </w:rPr>
      </w:pPr>
      <w:r>
        <w:rPr>
          <w:rFonts w:hint="eastAsia" w:ascii="宋体" w:hAnsi="宋体"/>
          <w:b/>
          <w:bCs/>
          <w:iCs/>
          <w:spacing w:val="-6"/>
          <w:sz w:val="24"/>
          <w:highlight w:val="none"/>
        </w:rPr>
        <w:t>采购</w:t>
      </w:r>
      <w:r>
        <w:rPr>
          <w:rFonts w:ascii="宋体" w:hAnsi="宋体"/>
          <w:b/>
          <w:bCs/>
          <w:iCs/>
          <w:spacing w:val="-6"/>
          <w:sz w:val="24"/>
          <w:highlight w:val="none"/>
        </w:rPr>
        <w:t>需求</w:t>
      </w:r>
      <w:r>
        <w:rPr>
          <w:rFonts w:hint="eastAsia" w:ascii="宋体" w:hAnsi="宋体"/>
          <w:b/>
          <w:bCs/>
          <w:iCs/>
          <w:spacing w:val="-6"/>
          <w:sz w:val="24"/>
          <w:highlight w:val="none"/>
        </w:rPr>
        <w:t>偏离表</w:t>
      </w:r>
    </w:p>
    <w:p w14:paraId="2534F4E3">
      <w:pPr>
        <w:spacing w:line="288" w:lineRule="auto"/>
        <w:rPr>
          <w:rFonts w:ascii="宋体" w:hAnsi="宋体"/>
          <w:bCs/>
          <w:spacing w:val="-6"/>
          <w:sz w:val="24"/>
          <w:highlight w:val="none"/>
        </w:rPr>
      </w:pPr>
      <w:r>
        <w:rPr>
          <w:rFonts w:hint="eastAsia" w:ascii="宋体" w:hAnsi="宋体"/>
          <w:bCs/>
          <w:spacing w:val="-6"/>
          <w:sz w:val="24"/>
          <w:highlight w:val="none"/>
        </w:rPr>
        <w:t>采购人：杭州医学院</w:t>
      </w:r>
    </w:p>
    <w:p w14:paraId="7CE06778">
      <w:pPr>
        <w:spacing w:line="288" w:lineRule="auto"/>
        <w:rPr>
          <w:rFonts w:ascii="宋体" w:hAnsi="宋体"/>
          <w:bCs/>
          <w:spacing w:val="-6"/>
          <w:sz w:val="24"/>
          <w:highlight w:val="none"/>
        </w:rPr>
      </w:pPr>
      <w:r>
        <w:rPr>
          <w:rFonts w:hint="eastAsia" w:ascii="宋体" w:hAnsi="宋体"/>
          <w:bCs/>
          <w:spacing w:val="-6"/>
          <w:sz w:val="24"/>
          <w:highlight w:val="none"/>
        </w:rPr>
        <w:t>项目名称：杭州医学院黄龙校区改扩建工程概念方案设计</w:t>
      </w:r>
    </w:p>
    <w:p w14:paraId="3ADDE40C">
      <w:pPr>
        <w:spacing w:line="288" w:lineRule="auto"/>
        <w:rPr>
          <w:rFonts w:ascii="宋体" w:hAnsi="宋体"/>
          <w:bCs/>
          <w:spacing w:val="-6"/>
          <w:sz w:val="24"/>
          <w:highlight w:val="none"/>
        </w:rPr>
      </w:pPr>
      <w:r>
        <w:rPr>
          <w:rFonts w:hint="eastAsia" w:ascii="宋体" w:hAnsi="宋体"/>
          <w:bCs/>
          <w:spacing w:val="-6"/>
          <w:sz w:val="24"/>
          <w:highlight w:val="none"/>
        </w:rPr>
        <w:t>项目编号：BA202500157</w:t>
      </w:r>
    </w:p>
    <w:tbl>
      <w:tblPr>
        <w:tblStyle w:val="15"/>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260"/>
        <w:gridCol w:w="3402"/>
        <w:gridCol w:w="1985"/>
      </w:tblGrid>
      <w:tr w14:paraId="0C003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851" w:type="dxa"/>
            <w:vAlign w:val="center"/>
          </w:tcPr>
          <w:p w14:paraId="677A132B">
            <w:pPr>
              <w:snapToGrid w:val="0"/>
              <w:spacing w:line="288" w:lineRule="auto"/>
              <w:jc w:val="center"/>
              <w:rPr>
                <w:rFonts w:ascii="宋体" w:hAnsi="宋体"/>
                <w:b/>
                <w:spacing w:val="-6"/>
                <w:sz w:val="24"/>
                <w:highlight w:val="none"/>
              </w:rPr>
            </w:pPr>
            <w:r>
              <w:rPr>
                <w:rFonts w:hint="eastAsia" w:ascii="宋体" w:hAnsi="宋体"/>
                <w:b/>
                <w:spacing w:val="-6"/>
                <w:sz w:val="24"/>
                <w:highlight w:val="none"/>
              </w:rPr>
              <w:t>序号</w:t>
            </w:r>
          </w:p>
        </w:tc>
        <w:tc>
          <w:tcPr>
            <w:tcW w:w="3260" w:type="dxa"/>
            <w:vAlign w:val="center"/>
          </w:tcPr>
          <w:p w14:paraId="14F79C09">
            <w:pPr>
              <w:snapToGrid w:val="0"/>
              <w:spacing w:line="288" w:lineRule="auto"/>
              <w:jc w:val="center"/>
              <w:rPr>
                <w:rFonts w:ascii="宋体" w:hAnsi="宋体"/>
                <w:b/>
                <w:spacing w:val="-6"/>
                <w:sz w:val="24"/>
                <w:highlight w:val="none"/>
              </w:rPr>
            </w:pPr>
            <w:r>
              <w:rPr>
                <w:rFonts w:hint="eastAsia" w:ascii="宋体" w:hAnsi="宋体"/>
                <w:b/>
                <w:spacing w:val="-6"/>
                <w:sz w:val="24"/>
                <w:highlight w:val="none"/>
              </w:rPr>
              <w:t>采购文件要求</w:t>
            </w:r>
          </w:p>
        </w:tc>
        <w:tc>
          <w:tcPr>
            <w:tcW w:w="3402" w:type="dxa"/>
            <w:vAlign w:val="center"/>
          </w:tcPr>
          <w:p w14:paraId="179B382E">
            <w:pPr>
              <w:snapToGrid w:val="0"/>
              <w:spacing w:line="288" w:lineRule="auto"/>
              <w:jc w:val="center"/>
              <w:rPr>
                <w:rFonts w:ascii="宋体" w:hAnsi="宋体"/>
                <w:b/>
                <w:spacing w:val="-6"/>
                <w:sz w:val="24"/>
                <w:highlight w:val="none"/>
              </w:rPr>
            </w:pPr>
            <w:r>
              <w:rPr>
                <w:rFonts w:hint="eastAsia" w:ascii="宋体" w:hAnsi="宋体"/>
                <w:b/>
                <w:spacing w:val="-6"/>
                <w:sz w:val="24"/>
                <w:highlight w:val="none"/>
              </w:rPr>
              <w:t>响应内容</w:t>
            </w:r>
          </w:p>
        </w:tc>
        <w:tc>
          <w:tcPr>
            <w:tcW w:w="1985" w:type="dxa"/>
            <w:vAlign w:val="center"/>
          </w:tcPr>
          <w:p w14:paraId="498C04E7">
            <w:pPr>
              <w:snapToGrid w:val="0"/>
              <w:spacing w:line="288" w:lineRule="auto"/>
              <w:jc w:val="center"/>
              <w:rPr>
                <w:rFonts w:ascii="宋体" w:hAnsi="宋体"/>
                <w:b/>
                <w:spacing w:val="-6"/>
                <w:sz w:val="24"/>
                <w:highlight w:val="none"/>
              </w:rPr>
            </w:pPr>
            <w:r>
              <w:rPr>
                <w:rFonts w:hint="eastAsia" w:ascii="宋体" w:hAnsi="宋体"/>
                <w:b/>
                <w:spacing w:val="-6"/>
                <w:sz w:val="24"/>
                <w:highlight w:val="none"/>
              </w:rPr>
              <w:t>是否偏离</w:t>
            </w:r>
          </w:p>
          <w:p w14:paraId="4E8B204E">
            <w:pPr>
              <w:snapToGrid w:val="0"/>
              <w:spacing w:line="288" w:lineRule="auto"/>
              <w:jc w:val="center"/>
              <w:rPr>
                <w:rFonts w:ascii="宋体" w:hAnsi="宋体"/>
                <w:b/>
                <w:spacing w:val="-6"/>
                <w:sz w:val="24"/>
                <w:highlight w:val="none"/>
              </w:rPr>
            </w:pPr>
            <w:r>
              <w:rPr>
                <w:rFonts w:hint="eastAsia" w:ascii="宋体" w:hAnsi="宋体"/>
                <w:b/>
                <w:spacing w:val="-6"/>
                <w:sz w:val="24"/>
                <w:highlight w:val="none"/>
              </w:rPr>
              <w:t>（提供说明）</w:t>
            </w:r>
          </w:p>
        </w:tc>
      </w:tr>
      <w:tr w14:paraId="64E4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498" w:type="dxa"/>
            <w:gridSpan w:val="4"/>
            <w:vAlign w:val="center"/>
          </w:tcPr>
          <w:p w14:paraId="6402E886">
            <w:pPr>
              <w:spacing w:line="288" w:lineRule="auto"/>
              <w:rPr>
                <w:rFonts w:ascii="宋体" w:hAnsi="宋体"/>
                <w:b/>
                <w:sz w:val="21"/>
                <w:szCs w:val="21"/>
                <w:highlight w:val="none"/>
              </w:rPr>
            </w:pPr>
            <w:r>
              <w:rPr>
                <w:rFonts w:hint="eastAsia" w:ascii="宋体" w:hAnsi="宋体"/>
                <w:b/>
                <w:sz w:val="21"/>
                <w:szCs w:val="21"/>
                <w:highlight w:val="none"/>
              </w:rPr>
              <w:t>采购资金的支付方式、时间、条件：</w:t>
            </w:r>
          </w:p>
        </w:tc>
      </w:tr>
      <w:tr w14:paraId="3FD8B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851" w:type="dxa"/>
            <w:vAlign w:val="center"/>
          </w:tcPr>
          <w:p w14:paraId="5E034CC8">
            <w:pPr>
              <w:snapToGrid w:val="0"/>
              <w:spacing w:line="288" w:lineRule="auto"/>
              <w:jc w:val="center"/>
              <w:rPr>
                <w:rFonts w:ascii="宋体" w:hAnsi="宋体"/>
                <w:spacing w:val="-6"/>
                <w:sz w:val="21"/>
                <w:szCs w:val="21"/>
                <w:highlight w:val="none"/>
              </w:rPr>
            </w:pPr>
            <w:r>
              <w:rPr>
                <w:rFonts w:hint="eastAsia" w:ascii="宋体" w:hAnsi="宋体"/>
                <w:spacing w:val="-6"/>
                <w:sz w:val="21"/>
                <w:szCs w:val="21"/>
                <w:highlight w:val="none"/>
              </w:rPr>
              <w:t>1</w:t>
            </w:r>
          </w:p>
        </w:tc>
        <w:tc>
          <w:tcPr>
            <w:tcW w:w="3260" w:type="dxa"/>
            <w:vAlign w:val="center"/>
          </w:tcPr>
          <w:p w14:paraId="287FB8DC">
            <w:pPr>
              <w:spacing w:line="288" w:lineRule="auto"/>
              <w:jc w:val="center"/>
              <w:rPr>
                <w:rFonts w:ascii="宋体" w:hAnsi="宋体"/>
                <w:sz w:val="21"/>
                <w:szCs w:val="21"/>
                <w:highlight w:val="none"/>
              </w:rPr>
            </w:pPr>
          </w:p>
        </w:tc>
        <w:tc>
          <w:tcPr>
            <w:tcW w:w="3402" w:type="dxa"/>
            <w:vAlign w:val="center"/>
          </w:tcPr>
          <w:p w14:paraId="7C7803C2">
            <w:pPr>
              <w:snapToGrid w:val="0"/>
              <w:spacing w:line="288" w:lineRule="auto"/>
              <w:jc w:val="center"/>
              <w:rPr>
                <w:rFonts w:ascii="宋体" w:hAnsi="宋体"/>
                <w:spacing w:val="-6"/>
                <w:sz w:val="21"/>
                <w:szCs w:val="21"/>
                <w:highlight w:val="none"/>
              </w:rPr>
            </w:pPr>
          </w:p>
        </w:tc>
        <w:tc>
          <w:tcPr>
            <w:tcW w:w="1985" w:type="dxa"/>
            <w:vAlign w:val="center"/>
          </w:tcPr>
          <w:p w14:paraId="652BF9B6">
            <w:pPr>
              <w:snapToGrid w:val="0"/>
              <w:spacing w:line="288" w:lineRule="auto"/>
              <w:jc w:val="center"/>
              <w:rPr>
                <w:rFonts w:ascii="宋体" w:hAnsi="宋体"/>
                <w:spacing w:val="-6"/>
                <w:sz w:val="21"/>
                <w:szCs w:val="21"/>
                <w:highlight w:val="none"/>
              </w:rPr>
            </w:pPr>
          </w:p>
        </w:tc>
      </w:tr>
      <w:tr w14:paraId="794E6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851" w:type="dxa"/>
            <w:vAlign w:val="center"/>
          </w:tcPr>
          <w:p w14:paraId="79C0A00E">
            <w:pPr>
              <w:snapToGrid w:val="0"/>
              <w:spacing w:line="288" w:lineRule="auto"/>
              <w:jc w:val="center"/>
              <w:rPr>
                <w:rFonts w:ascii="宋体" w:hAnsi="宋体"/>
                <w:spacing w:val="-6"/>
                <w:sz w:val="21"/>
                <w:szCs w:val="21"/>
                <w:highlight w:val="none"/>
              </w:rPr>
            </w:pPr>
            <w:r>
              <w:rPr>
                <w:rFonts w:hint="eastAsia" w:ascii="宋体" w:hAnsi="宋体"/>
                <w:spacing w:val="-6"/>
                <w:sz w:val="21"/>
                <w:szCs w:val="21"/>
                <w:highlight w:val="none"/>
              </w:rPr>
              <w:t>2</w:t>
            </w:r>
          </w:p>
        </w:tc>
        <w:tc>
          <w:tcPr>
            <w:tcW w:w="3260" w:type="dxa"/>
            <w:vAlign w:val="center"/>
          </w:tcPr>
          <w:p w14:paraId="5362A9FF">
            <w:pPr>
              <w:spacing w:line="288" w:lineRule="auto"/>
              <w:jc w:val="center"/>
              <w:rPr>
                <w:rFonts w:ascii="宋体" w:hAnsi="宋体"/>
                <w:spacing w:val="-6"/>
                <w:sz w:val="21"/>
                <w:szCs w:val="21"/>
                <w:highlight w:val="none"/>
              </w:rPr>
            </w:pPr>
          </w:p>
        </w:tc>
        <w:tc>
          <w:tcPr>
            <w:tcW w:w="3402" w:type="dxa"/>
            <w:vAlign w:val="center"/>
          </w:tcPr>
          <w:p w14:paraId="1B72583A">
            <w:pPr>
              <w:snapToGrid w:val="0"/>
              <w:spacing w:line="288" w:lineRule="auto"/>
              <w:jc w:val="center"/>
              <w:rPr>
                <w:rFonts w:ascii="宋体" w:hAnsi="宋体"/>
                <w:spacing w:val="-6"/>
                <w:sz w:val="21"/>
                <w:szCs w:val="21"/>
                <w:highlight w:val="none"/>
              </w:rPr>
            </w:pPr>
          </w:p>
        </w:tc>
        <w:tc>
          <w:tcPr>
            <w:tcW w:w="1985" w:type="dxa"/>
            <w:vAlign w:val="center"/>
          </w:tcPr>
          <w:p w14:paraId="04AA7664">
            <w:pPr>
              <w:snapToGrid w:val="0"/>
              <w:spacing w:line="288" w:lineRule="auto"/>
              <w:jc w:val="center"/>
              <w:rPr>
                <w:rFonts w:ascii="宋体" w:hAnsi="宋体"/>
                <w:spacing w:val="-6"/>
                <w:sz w:val="21"/>
                <w:szCs w:val="21"/>
                <w:highlight w:val="none"/>
              </w:rPr>
            </w:pPr>
          </w:p>
        </w:tc>
      </w:tr>
      <w:tr w14:paraId="5B644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851" w:type="dxa"/>
            <w:vAlign w:val="center"/>
          </w:tcPr>
          <w:p w14:paraId="59969E00">
            <w:pPr>
              <w:snapToGrid w:val="0"/>
              <w:spacing w:line="288" w:lineRule="auto"/>
              <w:jc w:val="center"/>
              <w:rPr>
                <w:rFonts w:ascii="宋体" w:hAnsi="宋体"/>
                <w:spacing w:val="-6"/>
                <w:sz w:val="21"/>
                <w:szCs w:val="21"/>
                <w:highlight w:val="none"/>
              </w:rPr>
            </w:pPr>
            <w:r>
              <w:rPr>
                <w:rFonts w:ascii="宋体" w:hAnsi="宋体"/>
                <w:spacing w:val="-6"/>
                <w:sz w:val="21"/>
                <w:szCs w:val="21"/>
                <w:highlight w:val="none"/>
              </w:rPr>
              <w:t>……</w:t>
            </w:r>
          </w:p>
        </w:tc>
        <w:tc>
          <w:tcPr>
            <w:tcW w:w="3260" w:type="dxa"/>
            <w:vAlign w:val="center"/>
          </w:tcPr>
          <w:p w14:paraId="298180BE">
            <w:pPr>
              <w:spacing w:line="288" w:lineRule="auto"/>
              <w:jc w:val="center"/>
              <w:rPr>
                <w:rFonts w:ascii="宋体" w:hAnsi="宋体"/>
                <w:spacing w:val="-6"/>
                <w:sz w:val="21"/>
                <w:szCs w:val="21"/>
                <w:highlight w:val="none"/>
              </w:rPr>
            </w:pPr>
          </w:p>
        </w:tc>
        <w:tc>
          <w:tcPr>
            <w:tcW w:w="3402" w:type="dxa"/>
            <w:vAlign w:val="center"/>
          </w:tcPr>
          <w:p w14:paraId="7A8FA8A8">
            <w:pPr>
              <w:snapToGrid w:val="0"/>
              <w:spacing w:line="288" w:lineRule="auto"/>
              <w:jc w:val="center"/>
              <w:rPr>
                <w:rFonts w:ascii="宋体" w:hAnsi="宋体"/>
                <w:spacing w:val="-6"/>
                <w:sz w:val="21"/>
                <w:szCs w:val="21"/>
                <w:highlight w:val="none"/>
              </w:rPr>
            </w:pPr>
          </w:p>
        </w:tc>
        <w:tc>
          <w:tcPr>
            <w:tcW w:w="1985" w:type="dxa"/>
            <w:vAlign w:val="center"/>
          </w:tcPr>
          <w:p w14:paraId="7785F0BB">
            <w:pPr>
              <w:snapToGrid w:val="0"/>
              <w:spacing w:line="288" w:lineRule="auto"/>
              <w:jc w:val="center"/>
              <w:rPr>
                <w:rFonts w:ascii="宋体" w:hAnsi="宋体"/>
                <w:spacing w:val="-6"/>
                <w:sz w:val="21"/>
                <w:szCs w:val="21"/>
                <w:highlight w:val="none"/>
              </w:rPr>
            </w:pPr>
          </w:p>
        </w:tc>
      </w:tr>
      <w:tr w14:paraId="4F0F3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498" w:type="dxa"/>
            <w:gridSpan w:val="4"/>
            <w:vAlign w:val="center"/>
          </w:tcPr>
          <w:p w14:paraId="0019AB2E">
            <w:pPr>
              <w:snapToGrid w:val="0"/>
              <w:spacing w:line="288" w:lineRule="auto"/>
              <w:rPr>
                <w:rFonts w:ascii="宋体" w:hAnsi="宋体"/>
                <w:b/>
                <w:spacing w:val="-6"/>
                <w:sz w:val="21"/>
                <w:szCs w:val="21"/>
                <w:highlight w:val="none"/>
              </w:rPr>
            </w:pPr>
            <w:r>
              <w:rPr>
                <w:rFonts w:hint="eastAsia" w:ascii="宋体" w:hAnsi="宋体"/>
                <w:b/>
                <w:sz w:val="21"/>
                <w:szCs w:val="21"/>
                <w:highlight w:val="none"/>
              </w:rPr>
              <w:t>服务</w:t>
            </w:r>
            <w:r>
              <w:rPr>
                <w:rFonts w:ascii="宋体" w:hAnsi="宋体"/>
                <w:b/>
                <w:sz w:val="21"/>
                <w:szCs w:val="21"/>
                <w:highlight w:val="none"/>
              </w:rPr>
              <w:t>要求</w:t>
            </w:r>
          </w:p>
        </w:tc>
      </w:tr>
      <w:tr w14:paraId="06884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851" w:type="dxa"/>
            <w:vAlign w:val="center"/>
          </w:tcPr>
          <w:p w14:paraId="213EA313">
            <w:pPr>
              <w:snapToGrid w:val="0"/>
              <w:spacing w:line="288" w:lineRule="auto"/>
              <w:jc w:val="center"/>
              <w:rPr>
                <w:rFonts w:ascii="宋体" w:hAnsi="宋体"/>
                <w:spacing w:val="-6"/>
                <w:sz w:val="21"/>
                <w:szCs w:val="21"/>
                <w:highlight w:val="none"/>
              </w:rPr>
            </w:pPr>
            <w:r>
              <w:rPr>
                <w:rFonts w:hint="eastAsia" w:ascii="宋体" w:hAnsi="宋体"/>
                <w:spacing w:val="-6"/>
                <w:sz w:val="21"/>
                <w:szCs w:val="21"/>
                <w:highlight w:val="none"/>
              </w:rPr>
              <w:t>1</w:t>
            </w:r>
          </w:p>
        </w:tc>
        <w:tc>
          <w:tcPr>
            <w:tcW w:w="3260" w:type="dxa"/>
            <w:vAlign w:val="center"/>
          </w:tcPr>
          <w:p w14:paraId="1B1ED850">
            <w:pPr>
              <w:spacing w:line="288" w:lineRule="auto"/>
              <w:jc w:val="center"/>
              <w:rPr>
                <w:rFonts w:ascii="宋体" w:hAnsi="宋体"/>
                <w:spacing w:val="-6"/>
                <w:sz w:val="21"/>
                <w:szCs w:val="21"/>
                <w:highlight w:val="none"/>
              </w:rPr>
            </w:pPr>
          </w:p>
        </w:tc>
        <w:tc>
          <w:tcPr>
            <w:tcW w:w="3402" w:type="dxa"/>
            <w:vAlign w:val="center"/>
          </w:tcPr>
          <w:p w14:paraId="28E65161">
            <w:pPr>
              <w:snapToGrid w:val="0"/>
              <w:spacing w:line="288" w:lineRule="auto"/>
              <w:jc w:val="center"/>
              <w:rPr>
                <w:rFonts w:ascii="宋体" w:hAnsi="宋体"/>
                <w:spacing w:val="-6"/>
                <w:sz w:val="21"/>
                <w:szCs w:val="21"/>
                <w:highlight w:val="none"/>
              </w:rPr>
            </w:pPr>
          </w:p>
        </w:tc>
        <w:tc>
          <w:tcPr>
            <w:tcW w:w="1985" w:type="dxa"/>
            <w:vAlign w:val="center"/>
          </w:tcPr>
          <w:p w14:paraId="102FB22D">
            <w:pPr>
              <w:snapToGrid w:val="0"/>
              <w:spacing w:line="288" w:lineRule="auto"/>
              <w:jc w:val="center"/>
              <w:rPr>
                <w:rFonts w:ascii="宋体" w:hAnsi="宋体"/>
                <w:spacing w:val="-6"/>
                <w:sz w:val="21"/>
                <w:szCs w:val="21"/>
                <w:highlight w:val="none"/>
              </w:rPr>
            </w:pPr>
          </w:p>
        </w:tc>
      </w:tr>
      <w:tr w14:paraId="61967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851" w:type="dxa"/>
            <w:vAlign w:val="center"/>
          </w:tcPr>
          <w:p w14:paraId="54D7A70D">
            <w:pPr>
              <w:snapToGrid w:val="0"/>
              <w:spacing w:line="288" w:lineRule="auto"/>
              <w:jc w:val="center"/>
              <w:rPr>
                <w:rFonts w:ascii="宋体" w:hAnsi="宋体"/>
                <w:spacing w:val="-6"/>
                <w:sz w:val="21"/>
                <w:szCs w:val="21"/>
                <w:highlight w:val="none"/>
              </w:rPr>
            </w:pPr>
            <w:r>
              <w:rPr>
                <w:rFonts w:hint="eastAsia" w:ascii="宋体" w:hAnsi="宋体"/>
                <w:spacing w:val="-6"/>
                <w:sz w:val="21"/>
                <w:szCs w:val="21"/>
                <w:highlight w:val="none"/>
              </w:rPr>
              <w:t>2</w:t>
            </w:r>
          </w:p>
        </w:tc>
        <w:tc>
          <w:tcPr>
            <w:tcW w:w="3260" w:type="dxa"/>
            <w:vAlign w:val="center"/>
          </w:tcPr>
          <w:p w14:paraId="675D0250">
            <w:pPr>
              <w:spacing w:line="288" w:lineRule="auto"/>
              <w:jc w:val="center"/>
              <w:rPr>
                <w:rFonts w:ascii="宋体" w:hAnsi="宋体"/>
                <w:sz w:val="21"/>
                <w:szCs w:val="21"/>
                <w:highlight w:val="none"/>
              </w:rPr>
            </w:pPr>
          </w:p>
        </w:tc>
        <w:tc>
          <w:tcPr>
            <w:tcW w:w="3402" w:type="dxa"/>
            <w:vAlign w:val="center"/>
          </w:tcPr>
          <w:p w14:paraId="4F0023EF">
            <w:pPr>
              <w:snapToGrid w:val="0"/>
              <w:spacing w:line="288" w:lineRule="auto"/>
              <w:jc w:val="center"/>
              <w:rPr>
                <w:rFonts w:ascii="宋体" w:hAnsi="宋体"/>
                <w:spacing w:val="-6"/>
                <w:sz w:val="21"/>
                <w:szCs w:val="21"/>
                <w:highlight w:val="none"/>
              </w:rPr>
            </w:pPr>
          </w:p>
        </w:tc>
        <w:tc>
          <w:tcPr>
            <w:tcW w:w="1985" w:type="dxa"/>
            <w:vAlign w:val="center"/>
          </w:tcPr>
          <w:p w14:paraId="3A5ED7FA">
            <w:pPr>
              <w:snapToGrid w:val="0"/>
              <w:spacing w:line="288" w:lineRule="auto"/>
              <w:jc w:val="center"/>
              <w:rPr>
                <w:rFonts w:ascii="宋体" w:hAnsi="宋体"/>
                <w:spacing w:val="-6"/>
                <w:sz w:val="21"/>
                <w:szCs w:val="21"/>
                <w:highlight w:val="none"/>
              </w:rPr>
            </w:pPr>
          </w:p>
        </w:tc>
      </w:tr>
      <w:tr w14:paraId="75EBF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851" w:type="dxa"/>
            <w:vAlign w:val="center"/>
          </w:tcPr>
          <w:p w14:paraId="51A8EE26">
            <w:pPr>
              <w:snapToGrid w:val="0"/>
              <w:spacing w:line="288" w:lineRule="auto"/>
              <w:jc w:val="center"/>
              <w:rPr>
                <w:rFonts w:ascii="宋体" w:hAnsi="宋体"/>
                <w:spacing w:val="-6"/>
                <w:sz w:val="21"/>
                <w:szCs w:val="21"/>
                <w:highlight w:val="none"/>
              </w:rPr>
            </w:pPr>
            <w:r>
              <w:rPr>
                <w:rFonts w:ascii="宋体" w:hAnsi="宋体"/>
                <w:spacing w:val="-6"/>
                <w:sz w:val="21"/>
                <w:szCs w:val="21"/>
                <w:highlight w:val="none"/>
              </w:rPr>
              <w:t>……</w:t>
            </w:r>
          </w:p>
        </w:tc>
        <w:tc>
          <w:tcPr>
            <w:tcW w:w="3260" w:type="dxa"/>
            <w:vAlign w:val="center"/>
          </w:tcPr>
          <w:p w14:paraId="314F217D">
            <w:pPr>
              <w:spacing w:line="288" w:lineRule="auto"/>
              <w:jc w:val="center"/>
              <w:rPr>
                <w:rFonts w:ascii="宋体" w:hAnsi="宋体"/>
                <w:sz w:val="21"/>
                <w:szCs w:val="21"/>
                <w:highlight w:val="none"/>
              </w:rPr>
            </w:pPr>
          </w:p>
        </w:tc>
        <w:tc>
          <w:tcPr>
            <w:tcW w:w="3402" w:type="dxa"/>
            <w:vAlign w:val="center"/>
          </w:tcPr>
          <w:p w14:paraId="66A47D23">
            <w:pPr>
              <w:snapToGrid w:val="0"/>
              <w:spacing w:line="288" w:lineRule="auto"/>
              <w:jc w:val="center"/>
              <w:rPr>
                <w:rFonts w:ascii="宋体" w:hAnsi="宋体"/>
                <w:spacing w:val="-6"/>
                <w:sz w:val="21"/>
                <w:szCs w:val="21"/>
                <w:highlight w:val="none"/>
              </w:rPr>
            </w:pPr>
          </w:p>
        </w:tc>
        <w:tc>
          <w:tcPr>
            <w:tcW w:w="1985" w:type="dxa"/>
            <w:vAlign w:val="center"/>
          </w:tcPr>
          <w:p w14:paraId="328DD584">
            <w:pPr>
              <w:snapToGrid w:val="0"/>
              <w:spacing w:line="288" w:lineRule="auto"/>
              <w:jc w:val="center"/>
              <w:rPr>
                <w:rFonts w:ascii="宋体" w:hAnsi="宋体"/>
                <w:spacing w:val="-6"/>
                <w:sz w:val="21"/>
                <w:szCs w:val="21"/>
                <w:highlight w:val="none"/>
              </w:rPr>
            </w:pPr>
          </w:p>
        </w:tc>
      </w:tr>
    </w:tbl>
    <w:p w14:paraId="01379F3A">
      <w:pPr>
        <w:spacing w:line="288" w:lineRule="auto"/>
        <w:rPr>
          <w:rFonts w:ascii="宋体" w:hAnsi="宋体"/>
          <w:b/>
          <w:bCs/>
          <w:spacing w:val="-6"/>
          <w:sz w:val="24"/>
          <w:highlight w:val="none"/>
        </w:rPr>
      </w:pPr>
    </w:p>
    <w:p w14:paraId="11EDFFAA">
      <w:pPr>
        <w:spacing w:line="288" w:lineRule="auto"/>
        <w:rPr>
          <w:rFonts w:ascii="宋体" w:hAnsi="宋体"/>
          <w:b/>
          <w:bCs/>
          <w:spacing w:val="-6"/>
          <w:sz w:val="24"/>
          <w:highlight w:val="none"/>
        </w:rPr>
      </w:pPr>
      <w:r>
        <w:rPr>
          <w:rFonts w:hint="eastAsia" w:ascii="宋体" w:hAnsi="宋体"/>
          <w:b/>
          <w:bCs/>
          <w:spacing w:val="-6"/>
          <w:sz w:val="24"/>
          <w:highlight w:val="none"/>
        </w:rPr>
        <w:t>说明：</w:t>
      </w:r>
    </w:p>
    <w:p w14:paraId="45D0F1F5">
      <w:pPr>
        <w:spacing w:line="288" w:lineRule="auto"/>
        <w:rPr>
          <w:rFonts w:ascii="宋体" w:hAnsi="宋体"/>
          <w:b/>
          <w:bCs/>
          <w:spacing w:val="-6"/>
          <w:sz w:val="24"/>
          <w:highlight w:val="none"/>
        </w:rPr>
      </w:pPr>
      <w:r>
        <w:rPr>
          <w:rFonts w:hint="eastAsia" w:ascii="宋体" w:hAnsi="宋体"/>
          <w:b/>
          <w:bCs/>
          <w:spacing w:val="-6"/>
          <w:sz w:val="24"/>
          <w:highlight w:val="none"/>
        </w:rPr>
        <w:t>1</w:t>
      </w:r>
      <w:r>
        <w:rPr>
          <w:rFonts w:ascii="宋体" w:hAnsi="宋体"/>
          <w:b/>
          <w:bCs/>
          <w:spacing w:val="-6"/>
          <w:sz w:val="24"/>
          <w:highlight w:val="none"/>
        </w:rPr>
        <w:t>.</w:t>
      </w:r>
      <w:r>
        <w:rPr>
          <w:rFonts w:hint="eastAsia" w:ascii="宋体" w:hAnsi="宋体"/>
          <w:b/>
          <w:bCs/>
          <w:spacing w:val="-6"/>
          <w:sz w:val="24"/>
          <w:highlight w:val="none"/>
        </w:rPr>
        <w:t>逐项按照采购文件要求填写响应规格；</w:t>
      </w:r>
    </w:p>
    <w:p w14:paraId="0C6F6B04">
      <w:pPr>
        <w:spacing w:line="288" w:lineRule="auto"/>
        <w:rPr>
          <w:rFonts w:ascii="宋体" w:hAnsi="宋体"/>
          <w:b/>
          <w:bCs/>
          <w:spacing w:val="-6"/>
          <w:sz w:val="24"/>
          <w:highlight w:val="none"/>
        </w:rPr>
      </w:pPr>
      <w:r>
        <w:rPr>
          <w:rFonts w:hint="eastAsia" w:ascii="宋体" w:hAnsi="宋体"/>
          <w:b/>
          <w:bCs/>
          <w:spacing w:val="-6"/>
          <w:sz w:val="24"/>
          <w:highlight w:val="none"/>
        </w:rPr>
        <w:t>2</w:t>
      </w:r>
      <w:r>
        <w:rPr>
          <w:rFonts w:ascii="宋体" w:hAnsi="宋体"/>
          <w:b/>
          <w:bCs/>
          <w:spacing w:val="-6"/>
          <w:sz w:val="24"/>
          <w:highlight w:val="none"/>
        </w:rPr>
        <w:t>.</w:t>
      </w:r>
      <w:r>
        <w:rPr>
          <w:rFonts w:hint="eastAsia" w:ascii="宋体" w:hAnsi="宋体"/>
          <w:b/>
          <w:bCs/>
          <w:spacing w:val="-6"/>
          <w:sz w:val="24"/>
          <w:highlight w:val="none"/>
        </w:rPr>
        <w:t>偏离说明是指对采购文件要求存在不同之处的解释说明。偏离系指：正偏离（高于招标要求）、负偏离（低于招标要求）、无偏离（满足招标要求）；</w:t>
      </w:r>
    </w:p>
    <w:p w14:paraId="3760E6F3">
      <w:pPr>
        <w:spacing w:line="288" w:lineRule="auto"/>
        <w:rPr>
          <w:rFonts w:ascii="宋体" w:hAnsi="宋体"/>
          <w:b/>
          <w:spacing w:val="-6"/>
          <w:sz w:val="24"/>
          <w:highlight w:val="none"/>
        </w:rPr>
      </w:pPr>
      <w:r>
        <w:rPr>
          <w:rFonts w:hint="eastAsia" w:ascii="宋体" w:hAnsi="宋体"/>
          <w:b/>
          <w:bCs/>
          <w:spacing w:val="-6"/>
          <w:sz w:val="24"/>
          <w:highlight w:val="none"/>
        </w:rPr>
        <w:t>3</w:t>
      </w:r>
      <w:r>
        <w:rPr>
          <w:rFonts w:ascii="宋体" w:hAnsi="宋体"/>
          <w:b/>
          <w:bCs/>
          <w:spacing w:val="-6"/>
          <w:sz w:val="24"/>
          <w:highlight w:val="none"/>
        </w:rPr>
        <w:t>.</w:t>
      </w:r>
      <w:r>
        <w:rPr>
          <w:rFonts w:hint="eastAsia" w:ascii="宋体" w:hAnsi="宋体"/>
          <w:b/>
          <w:bCs/>
          <w:spacing w:val="-6"/>
          <w:sz w:val="24"/>
          <w:highlight w:val="none"/>
        </w:rPr>
        <w:t>如不填写或未如实填写</w:t>
      </w:r>
      <w:r>
        <w:rPr>
          <w:rFonts w:hint="eastAsia" w:ascii="宋体" w:hAnsi="宋体"/>
          <w:b/>
          <w:spacing w:val="-6"/>
          <w:sz w:val="24"/>
          <w:highlight w:val="none"/>
        </w:rPr>
        <w:t>，自行承担投标风险。</w:t>
      </w:r>
    </w:p>
    <w:p w14:paraId="4042FCD6">
      <w:pPr>
        <w:spacing w:line="288" w:lineRule="auto"/>
        <w:rPr>
          <w:rFonts w:ascii="宋体" w:hAnsi="宋体"/>
          <w:spacing w:val="-6"/>
          <w:sz w:val="24"/>
          <w:highlight w:val="none"/>
        </w:rPr>
      </w:pPr>
    </w:p>
    <w:p w14:paraId="61AE2CC6">
      <w:pPr>
        <w:spacing w:line="288" w:lineRule="auto"/>
        <w:rPr>
          <w:rFonts w:ascii="宋体" w:hAnsi="宋体"/>
          <w:spacing w:val="-6"/>
          <w:sz w:val="24"/>
          <w:highlight w:val="none"/>
        </w:rPr>
      </w:pPr>
    </w:p>
    <w:p w14:paraId="177E5D7F">
      <w:pPr>
        <w:spacing w:line="288" w:lineRule="auto"/>
        <w:rPr>
          <w:rFonts w:ascii="宋体" w:hAnsi="宋体"/>
          <w:spacing w:val="-6"/>
          <w:sz w:val="24"/>
          <w:highlight w:val="none"/>
        </w:rPr>
      </w:pPr>
      <w:r>
        <w:rPr>
          <w:rFonts w:hint="eastAsia" w:ascii="宋体" w:hAnsi="宋体"/>
          <w:spacing w:val="-6"/>
          <w:sz w:val="24"/>
          <w:highlight w:val="none"/>
        </w:rPr>
        <w:t>供应商名称（盖章）：</w:t>
      </w:r>
    </w:p>
    <w:p w14:paraId="7E2E618E">
      <w:pPr>
        <w:spacing w:line="288" w:lineRule="auto"/>
        <w:rPr>
          <w:rFonts w:ascii="宋体" w:hAnsi="宋体"/>
          <w:spacing w:val="-6"/>
          <w:sz w:val="24"/>
          <w:highlight w:val="none"/>
        </w:rPr>
      </w:pPr>
      <w:r>
        <w:rPr>
          <w:rFonts w:hint="eastAsia" w:ascii="宋体" w:hAnsi="宋体"/>
          <w:spacing w:val="-6"/>
          <w:sz w:val="24"/>
          <w:highlight w:val="none"/>
        </w:rPr>
        <w:t>供应商代表签字：</w:t>
      </w:r>
    </w:p>
    <w:p w14:paraId="5210C037">
      <w:pPr>
        <w:spacing w:line="288" w:lineRule="auto"/>
        <w:rPr>
          <w:rFonts w:ascii="宋体" w:hAnsi="宋体"/>
          <w:spacing w:val="-6"/>
          <w:sz w:val="24"/>
          <w:highlight w:val="none"/>
        </w:rPr>
      </w:pPr>
      <w:r>
        <w:rPr>
          <w:rFonts w:hint="eastAsia" w:ascii="宋体" w:hAnsi="宋体"/>
          <w:spacing w:val="-6"/>
          <w:sz w:val="24"/>
          <w:highlight w:val="none"/>
        </w:rPr>
        <w:t>日期：  年  月  日</w:t>
      </w:r>
    </w:p>
    <w:p w14:paraId="34140EE4">
      <w:pPr>
        <w:rPr>
          <w:rFonts w:ascii="宋体" w:hAnsi="宋体"/>
          <w:b/>
          <w:spacing w:val="-6"/>
          <w:sz w:val="24"/>
          <w:highlight w:val="none"/>
        </w:rPr>
      </w:pPr>
      <w:r>
        <w:rPr>
          <w:rFonts w:ascii="宋体" w:hAnsi="宋体"/>
          <w:b/>
          <w:spacing w:val="-6"/>
          <w:sz w:val="24"/>
          <w:highlight w:val="none"/>
        </w:rPr>
        <w:br w:type="page"/>
      </w:r>
    </w:p>
    <w:p w14:paraId="47F6EDBC">
      <w:pPr>
        <w:spacing w:line="360" w:lineRule="auto"/>
        <w:jc w:val="center"/>
        <w:rPr>
          <w:rFonts w:ascii="宋体" w:hAnsi="宋体"/>
          <w:b/>
          <w:spacing w:val="-6"/>
          <w:sz w:val="24"/>
          <w:highlight w:val="none"/>
        </w:rPr>
      </w:pPr>
      <w:r>
        <w:rPr>
          <w:rFonts w:hint="eastAsia" w:ascii="宋体" w:hAnsi="宋体"/>
          <w:b/>
          <w:spacing w:val="-6"/>
          <w:sz w:val="24"/>
          <w:highlight w:val="none"/>
        </w:rPr>
        <w:t>以下内容格式自拟</w:t>
      </w:r>
    </w:p>
    <w:p w14:paraId="385C3F21">
      <w:pPr>
        <w:spacing w:line="360" w:lineRule="auto"/>
        <w:rPr>
          <w:rFonts w:ascii="宋体" w:hAnsi="宋体"/>
          <w:b/>
          <w:spacing w:val="-6"/>
          <w:sz w:val="24"/>
          <w:highlight w:val="none"/>
        </w:rPr>
      </w:pPr>
    </w:p>
    <w:p w14:paraId="0B4455CB">
      <w:pPr>
        <w:spacing w:line="360" w:lineRule="auto"/>
        <w:rPr>
          <w:rFonts w:ascii="宋体" w:hAnsi="宋体"/>
          <w:b/>
          <w:spacing w:val="-6"/>
          <w:sz w:val="24"/>
          <w:highlight w:val="none"/>
        </w:rPr>
      </w:pPr>
      <w:r>
        <w:rPr>
          <w:rFonts w:hint="eastAsia" w:ascii="宋体" w:hAnsi="宋体"/>
          <w:b/>
          <w:spacing w:val="-6"/>
          <w:sz w:val="24"/>
          <w:highlight w:val="none"/>
        </w:rPr>
        <w:t>设计图纸及文本资料</w:t>
      </w:r>
    </w:p>
    <w:p w14:paraId="79195ACA">
      <w:pPr>
        <w:spacing w:line="360" w:lineRule="auto"/>
        <w:rPr>
          <w:rFonts w:ascii="宋体" w:hAnsi="宋体"/>
          <w:b/>
          <w:spacing w:val="-6"/>
          <w:sz w:val="24"/>
          <w:highlight w:val="none"/>
        </w:rPr>
      </w:pPr>
    </w:p>
    <w:p w14:paraId="51C8CCB0">
      <w:pPr>
        <w:spacing w:line="360" w:lineRule="auto"/>
        <w:rPr>
          <w:rFonts w:ascii="宋体" w:hAnsi="宋体"/>
          <w:b/>
          <w:spacing w:val="-6"/>
          <w:sz w:val="24"/>
          <w:highlight w:val="none"/>
        </w:rPr>
      </w:pPr>
      <w:r>
        <w:rPr>
          <w:rFonts w:hint="eastAsia" w:ascii="宋体" w:hAnsi="宋体"/>
          <w:b/>
          <w:spacing w:val="-6"/>
          <w:sz w:val="24"/>
          <w:highlight w:val="none"/>
        </w:rPr>
        <w:t>电子文件光盘或U盘</w:t>
      </w:r>
    </w:p>
    <w:p w14:paraId="58F44AA8">
      <w:pPr>
        <w:rPr>
          <w:highlight w:val="none"/>
        </w:rPr>
      </w:pPr>
    </w:p>
    <w:sectPr>
      <w:footerReference r:id="rId6" w:type="default"/>
      <w:pgSz w:w="11906" w:h="16838"/>
      <w:pgMar w:top="1247" w:right="1247" w:bottom="1247" w:left="1247" w:header="35" w:footer="782"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9DA44">
    <w:pPr>
      <w:pStyle w:val="8"/>
      <w:framePr w:wrap="around" w:vAnchor="text" w:hAnchor="margin" w:xAlign="right" w:y="1"/>
      <w:rPr>
        <w:rStyle w:val="17"/>
      </w:rPr>
    </w:pPr>
    <w:r>
      <w:fldChar w:fldCharType="begin"/>
    </w:r>
    <w:r>
      <w:rPr>
        <w:rStyle w:val="17"/>
      </w:rPr>
      <w:instrText xml:space="preserve">PAGE  </w:instrText>
    </w:r>
    <w:r>
      <w:fldChar w:fldCharType="end"/>
    </w:r>
  </w:p>
  <w:p w14:paraId="5890B37E">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D8747">
    <w:pPr>
      <w:pStyle w:val="8"/>
      <w:framePr w:wrap="around" w:vAnchor="text" w:hAnchor="margin" w:xAlign="center" w:yAlign="top"/>
    </w:pPr>
    <w:r>
      <w:fldChar w:fldCharType="begin"/>
    </w:r>
    <w:r>
      <w:rPr>
        <w:rStyle w:val="17"/>
      </w:rPr>
      <w:instrText xml:space="preserve"> PAGE  </w:instrText>
    </w:r>
    <w:r>
      <w:fldChar w:fldCharType="separate"/>
    </w:r>
    <w:r>
      <w:rPr>
        <w:rStyle w:val="17"/>
      </w:rPr>
      <w:t>1</w:t>
    </w:r>
    <w:r>
      <w:fldChar w:fldCharType="end"/>
    </w:r>
  </w:p>
  <w:p w14:paraId="4DD89BF3">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2A821">
    <w:pPr>
      <w:ind w:right="56"/>
      <w:jc w:val="center"/>
      <w:rPr>
        <w:sz w:val="21"/>
        <w:szCs w:val="21"/>
      </w:rPr>
    </w:pPr>
    <w:r>
      <w:rPr>
        <w:sz w:val="21"/>
        <w:szCs w:val="21"/>
      </w:rPr>
      <w:fldChar w:fldCharType="begin"/>
    </w:r>
    <w:r>
      <w:rPr>
        <w:sz w:val="21"/>
        <w:szCs w:val="21"/>
      </w:rPr>
      <w:instrText xml:space="preserve">PAGE  \* Arabic  \* MERGEFORMAT</w:instrText>
    </w:r>
    <w:r>
      <w:rPr>
        <w:sz w:val="21"/>
        <w:szCs w:val="21"/>
      </w:rPr>
      <w:fldChar w:fldCharType="separate"/>
    </w:r>
    <w:r>
      <w:rPr>
        <w:sz w:val="21"/>
        <w:szCs w:val="21"/>
        <w:lang w:val="zh-CN"/>
      </w:rPr>
      <w:t>4</w:t>
    </w:r>
    <w:r>
      <w:rPr>
        <w:sz w:val="21"/>
        <w:szCs w:val="21"/>
      </w:rPr>
      <w:fldChar w:fldCharType="end"/>
    </w:r>
    <w:r>
      <w:rPr>
        <w:sz w:val="21"/>
        <w:szCs w:val="21"/>
        <w:lang w:val="zh-CN"/>
      </w:rPr>
      <w:t xml:space="preserve"> / </w:t>
    </w:r>
    <w:r>
      <w:fldChar w:fldCharType="begin"/>
    </w:r>
    <w:r>
      <w:instrText xml:space="preserve">NUMPAGES  \* Arabic  \* MERGEFORMAT</w:instrText>
    </w:r>
    <w:r>
      <w:fldChar w:fldCharType="separate"/>
    </w:r>
    <w:r>
      <w:rPr>
        <w:sz w:val="21"/>
        <w:szCs w:val="21"/>
        <w:lang w:val="zh-CN"/>
      </w:rPr>
      <w:t>34</w:t>
    </w:r>
    <w:r>
      <w:rPr>
        <w:sz w:val="21"/>
        <w:szCs w:val="21"/>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7509F9">
    <w:pPr>
      <w:pStyle w:val="9"/>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japaneseCounting"/>
      <w:lvlText w:val="第%1章"/>
      <w:lvlJc w:val="left"/>
      <w:pPr>
        <w:tabs>
          <w:tab w:val="left" w:pos="1440"/>
        </w:tabs>
        <w:ind w:left="1440" w:hanging="1275"/>
      </w:pPr>
    </w:lvl>
    <w:lvl w:ilvl="1" w:tentative="0">
      <w:start w:val="1"/>
      <w:numFmt w:val="japaneseCounting"/>
      <w:lvlText w:val="%2、"/>
      <w:lvlJc w:val="left"/>
      <w:pPr>
        <w:tabs>
          <w:tab w:val="left" w:pos="1305"/>
        </w:tabs>
        <w:ind w:left="1305" w:hanging="7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33E3FC7A"/>
    <w:multiLevelType w:val="singleLevel"/>
    <w:tmpl w:val="33E3FC7A"/>
    <w:lvl w:ilvl="0" w:tentative="0">
      <w:start w:val="1"/>
      <w:numFmt w:val="decimal"/>
      <w:pStyle w:val="2"/>
      <w:lvlText w:val="%1."/>
      <w:lvlJc w:val="left"/>
      <w:pPr>
        <w:tabs>
          <w:tab w:val="left" w:pos="360"/>
        </w:tabs>
        <w:ind w:left="360" w:hanging="360"/>
      </w:p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DE2AEC"/>
    <w:rsid w:val="000051A6"/>
    <w:rsid w:val="00007C6F"/>
    <w:rsid w:val="00012EB1"/>
    <w:rsid w:val="0006344E"/>
    <w:rsid w:val="000F54C0"/>
    <w:rsid w:val="00146F41"/>
    <w:rsid w:val="00170EDD"/>
    <w:rsid w:val="001F51A4"/>
    <w:rsid w:val="004D017F"/>
    <w:rsid w:val="00634311"/>
    <w:rsid w:val="006600E9"/>
    <w:rsid w:val="00736DAE"/>
    <w:rsid w:val="007B5029"/>
    <w:rsid w:val="00805089"/>
    <w:rsid w:val="008753A2"/>
    <w:rsid w:val="008A56A1"/>
    <w:rsid w:val="00996581"/>
    <w:rsid w:val="009E324A"/>
    <w:rsid w:val="00A31779"/>
    <w:rsid w:val="00AF525C"/>
    <w:rsid w:val="00BE117F"/>
    <w:rsid w:val="00D7712C"/>
    <w:rsid w:val="00EF3D46"/>
    <w:rsid w:val="00F767A8"/>
    <w:rsid w:val="00F81A39"/>
    <w:rsid w:val="041C2AA8"/>
    <w:rsid w:val="0C56341A"/>
    <w:rsid w:val="0F514F32"/>
    <w:rsid w:val="1785595A"/>
    <w:rsid w:val="31954C61"/>
    <w:rsid w:val="327306DB"/>
    <w:rsid w:val="35807BC4"/>
    <w:rsid w:val="37AC3D63"/>
    <w:rsid w:val="397E74E1"/>
    <w:rsid w:val="3EDE2AEC"/>
    <w:rsid w:val="41C75E19"/>
    <w:rsid w:val="50627056"/>
    <w:rsid w:val="5A3C197D"/>
    <w:rsid w:val="60780E38"/>
    <w:rsid w:val="6D8343C6"/>
    <w:rsid w:val="749F55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List Number"/>
    <w:basedOn w:val="1"/>
    <w:uiPriority w:val="0"/>
    <w:pPr>
      <w:numPr>
        <w:ilvl w:val="0"/>
        <w:numId w:val="1"/>
      </w:numPr>
    </w:pPr>
  </w:style>
  <w:style w:type="paragraph" w:styleId="3">
    <w:name w:val="annotation text"/>
    <w:basedOn w:val="1"/>
    <w:link w:val="24"/>
    <w:qFormat/>
    <w:uiPriority w:val="0"/>
    <w:pPr>
      <w:jc w:val="left"/>
    </w:pPr>
  </w:style>
  <w:style w:type="paragraph" w:styleId="4">
    <w:name w:val="Body Text"/>
    <w:basedOn w:val="1"/>
    <w:next w:val="1"/>
    <w:qFormat/>
    <w:uiPriority w:val="0"/>
    <w:pPr>
      <w:spacing w:after="120"/>
    </w:pPr>
    <w:rPr>
      <w:kern w:val="0"/>
    </w:rPr>
  </w:style>
  <w:style w:type="paragraph" w:styleId="5">
    <w:name w:val="Body Text Indent"/>
    <w:basedOn w:val="1"/>
    <w:qFormat/>
    <w:uiPriority w:val="0"/>
    <w:pPr>
      <w:spacing w:line="200" w:lineRule="atLeast"/>
      <w:ind w:firstLine="301"/>
    </w:pPr>
    <w:rPr>
      <w:rFonts w:ascii="宋体" w:hAnsi="Courier New"/>
      <w:spacing w:val="-4"/>
      <w:sz w:val="18"/>
      <w:szCs w:val="20"/>
    </w:rPr>
  </w:style>
  <w:style w:type="paragraph" w:styleId="6">
    <w:name w:val="Plain Text"/>
    <w:basedOn w:val="1"/>
    <w:qFormat/>
    <w:uiPriority w:val="99"/>
    <w:pPr>
      <w:spacing w:beforeLines="50" w:afterLines="50" w:line="400" w:lineRule="atLeast"/>
    </w:pPr>
    <w:rPr>
      <w:rFonts w:ascii="宋体" w:hAnsi="Courier New"/>
      <w:sz w:val="24"/>
    </w:rPr>
  </w:style>
  <w:style w:type="paragraph" w:styleId="7">
    <w:name w:val="Balloon Text"/>
    <w:basedOn w:val="1"/>
    <w:link w:val="23"/>
    <w:qFormat/>
    <w:uiPriority w:val="0"/>
    <w:rPr>
      <w:sz w:val="18"/>
      <w:szCs w:val="18"/>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List"/>
    <w:basedOn w:val="1"/>
    <w:qFormat/>
    <w:uiPriority w:val="0"/>
    <w:pPr>
      <w:ind w:left="200" w:hanging="200" w:hangingChars="200"/>
    </w:pPr>
  </w:style>
  <w:style w:type="paragraph" w:styleId="11">
    <w:name w:val="toc 6"/>
    <w:basedOn w:val="1"/>
    <w:next w:val="1"/>
    <w:semiHidden/>
    <w:qFormat/>
    <w:uiPriority w:val="0"/>
    <w:pPr>
      <w:ind w:left="2100" w:leftChars="1000"/>
    </w:pPr>
  </w:style>
  <w:style w:type="paragraph" w:styleId="12">
    <w:name w:val="Normal (Web)"/>
    <w:basedOn w:val="1"/>
    <w:qFormat/>
    <w:uiPriority w:val="0"/>
    <w:pPr>
      <w:spacing w:beforeAutospacing="1" w:afterAutospacing="1"/>
      <w:jc w:val="left"/>
    </w:pPr>
    <w:rPr>
      <w:kern w:val="0"/>
      <w:sz w:val="24"/>
    </w:rPr>
  </w:style>
  <w:style w:type="paragraph" w:styleId="13">
    <w:name w:val="annotation subject"/>
    <w:basedOn w:val="3"/>
    <w:next w:val="3"/>
    <w:link w:val="25"/>
    <w:qFormat/>
    <w:uiPriority w:val="0"/>
    <w:rPr>
      <w:b/>
      <w:bCs/>
    </w:rPr>
  </w:style>
  <w:style w:type="paragraph" w:styleId="14">
    <w:name w:val="Body Text First Indent"/>
    <w:basedOn w:val="4"/>
    <w:next w:val="11"/>
    <w:qFormat/>
    <w:uiPriority w:val="99"/>
    <w:pPr>
      <w:ind w:firstLine="420" w:firstLineChars="100"/>
    </w:pPr>
  </w:style>
  <w:style w:type="character" w:styleId="17">
    <w:name w:val="page number"/>
    <w:basedOn w:val="16"/>
    <w:qFormat/>
    <w:uiPriority w:val="0"/>
  </w:style>
  <w:style w:type="character" w:styleId="18">
    <w:name w:val="Hyperlink"/>
    <w:basedOn w:val="16"/>
    <w:qFormat/>
    <w:uiPriority w:val="0"/>
    <w:rPr>
      <w:color w:val="0000FF"/>
      <w:u w:val="single"/>
    </w:rPr>
  </w:style>
  <w:style w:type="character" w:styleId="19">
    <w:name w:val="annotation reference"/>
    <w:basedOn w:val="16"/>
    <w:qFormat/>
    <w:uiPriority w:val="0"/>
    <w:rPr>
      <w:sz w:val="21"/>
      <w:szCs w:val="21"/>
    </w:rPr>
  </w:style>
  <w:style w:type="paragraph" w:customStyle="1" w:styleId="20">
    <w:name w:val="列出段落1"/>
    <w:basedOn w:val="1"/>
    <w:qFormat/>
    <w:uiPriority w:val="0"/>
    <w:pPr>
      <w:ind w:firstLine="420" w:firstLineChars="200"/>
    </w:pPr>
  </w:style>
  <w:style w:type="paragraph" w:customStyle="1" w:styleId="21">
    <w:name w:val="表内文字"/>
    <w:basedOn w:val="1"/>
    <w:qFormat/>
    <w:uiPriority w:val="0"/>
    <w:pPr>
      <w:tabs>
        <w:tab w:val="left" w:pos="1418"/>
      </w:tabs>
      <w:spacing w:line="360" w:lineRule="auto"/>
      <w:jc w:val="center"/>
    </w:pPr>
    <w:rPr>
      <w:rFonts w:hint="eastAsia" w:ascii="仿宋_GB2312" w:eastAsia="仿宋_GB2312"/>
      <w:spacing w:val="-20"/>
      <w:kern w:val="0"/>
      <w:sz w:val="24"/>
    </w:rPr>
  </w:style>
  <w:style w:type="paragraph" w:customStyle="1" w:styleId="22">
    <w:name w:val="默认段落字体 Para Char Char Char Char Char Char Char Char Char1 Char Char Char Char"/>
    <w:basedOn w:val="1"/>
    <w:qFormat/>
    <w:uiPriority w:val="0"/>
    <w:rPr>
      <w:rFonts w:ascii="Tahoma" w:hAnsi="Tahoma"/>
      <w:sz w:val="24"/>
      <w:szCs w:val="20"/>
    </w:rPr>
  </w:style>
  <w:style w:type="character" w:customStyle="1" w:styleId="23">
    <w:name w:val="批注框文本 Char"/>
    <w:basedOn w:val="16"/>
    <w:link w:val="7"/>
    <w:qFormat/>
    <w:uiPriority w:val="0"/>
    <w:rPr>
      <w:kern w:val="2"/>
      <w:sz w:val="18"/>
      <w:szCs w:val="18"/>
    </w:rPr>
  </w:style>
  <w:style w:type="character" w:customStyle="1" w:styleId="24">
    <w:name w:val="批注文字 Char"/>
    <w:basedOn w:val="16"/>
    <w:link w:val="3"/>
    <w:qFormat/>
    <w:uiPriority w:val="0"/>
    <w:rPr>
      <w:kern w:val="2"/>
      <w:sz w:val="28"/>
      <w:szCs w:val="24"/>
    </w:rPr>
  </w:style>
  <w:style w:type="character" w:customStyle="1" w:styleId="25">
    <w:name w:val="批注主题 Char"/>
    <w:basedOn w:val="24"/>
    <w:link w:val="13"/>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YC.TEC</Company>
  <Pages>34</Pages>
  <Words>14520</Words>
  <Characters>15535</Characters>
  <Lines>119</Lines>
  <Paragraphs>33</Paragraphs>
  <TotalTime>0</TotalTime>
  <ScaleCrop>false</ScaleCrop>
  <LinksUpToDate>false</LinksUpToDate>
  <CharactersWithSpaces>15817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2025-04-02T01:40:00Z</dcterms:created>
  <dc:creator>JYC</dc:creator>
  <cp:lastModifiedBy>JYC</cp:lastModifiedBy>
  <dcterms:modified xsi:type="dcterms:W3CDTF">2025-04-04T06:06:58Z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AE9F0BC66F97454BBEC6F71708337D04_13</vt:lpwstr>
  </property>
  <property fmtid="{D5CDD505-2E9C-101B-9397-08002B2CF9AE}" pid="4" name="KSOTemplateDocerSaveRecord">
    <vt:lpwstr>eyJoZGlkIjoiMDRhNzgzYzU0NDY2NDc2MjMyNjgxZDkxMTYyY2Q4NTEiLCJ1c2VySWQiOiI0MjQzNzU1NzQifQ==</vt:lpwstr>
  </property>
</Properties>
</file>